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B730BA">
        <w:rPr>
          <w:b/>
          <w:sz w:val="28"/>
          <w:szCs w:val="28"/>
        </w:rPr>
        <w:t>3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B730BA">
        <w:rPr>
          <w:b/>
          <w:sz w:val="28"/>
          <w:szCs w:val="28"/>
        </w:rPr>
        <w:t>02</w:t>
      </w:r>
      <w:r w:rsidR="00A46F59" w:rsidRPr="005665DE">
        <w:rPr>
          <w:b/>
          <w:sz w:val="28"/>
          <w:szCs w:val="28"/>
        </w:rPr>
        <w:t xml:space="preserve"> </w:t>
      </w:r>
      <w:r w:rsidR="00B730BA">
        <w:rPr>
          <w:b/>
          <w:sz w:val="28"/>
          <w:szCs w:val="28"/>
        </w:rPr>
        <w:t>марта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Default="00426C25" w:rsidP="007C4FAD">
      <w:pPr>
        <w:jc w:val="center"/>
        <w:rPr>
          <w:sz w:val="20"/>
          <w:szCs w:val="20"/>
        </w:rPr>
      </w:pPr>
    </w:p>
    <w:p w:rsidR="00B730BA" w:rsidRPr="00B730BA" w:rsidRDefault="00B730BA" w:rsidP="00B730BA">
      <w:pPr>
        <w:ind w:firstLine="284"/>
        <w:jc w:val="center"/>
        <w:rPr>
          <w:b/>
          <w:i/>
          <w:sz w:val="28"/>
          <w:szCs w:val="28"/>
        </w:rPr>
      </w:pPr>
      <w:r w:rsidRPr="00B730BA">
        <w:rPr>
          <w:b/>
          <w:i/>
          <w:sz w:val="28"/>
          <w:szCs w:val="28"/>
        </w:rPr>
        <w:t>Извещение о проведен</w:t>
      </w:r>
      <w:proofErr w:type="gramStart"/>
      <w:r w:rsidRPr="00B730BA">
        <w:rPr>
          <w:b/>
          <w:i/>
          <w:sz w:val="28"/>
          <w:szCs w:val="28"/>
        </w:rPr>
        <w:t>ии ау</w:t>
      </w:r>
      <w:proofErr w:type="gramEnd"/>
      <w:r w:rsidRPr="00B730BA">
        <w:rPr>
          <w:b/>
          <w:i/>
          <w:sz w:val="28"/>
          <w:szCs w:val="28"/>
        </w:rPr>
        <w:t xml:space="preserve"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 w:rsidRPr="00B730BA">
        <w:rPr>
          <w:b/>
          <w:i/>
          <w:sz w:val="28"/>
          <w:szCs w:val="28"/>
        </w:rPr>
        <w:t>Курманаевский</w:t>
      </w:r>
      <w:proofErr w:type="spellEnd"/>
      <w:r w:rsidRPr="00B730BA">
        <w:rPr>
          <w:b/>
          <w:i/>
          <w:sz w:val="28"/>
          <w:szCs w:val="28"/>
        </w:rPr>
        <w:t xml:space="preserve"> район Оренбургской области</w:t>
      </w:r>
    </w:p>
    <w:p w:rsidR="00B730BA" w:rsidRPr="00B730BA" w:rsidRDefault="00B730BA" w:rsidP="00B730BA">
      <w:pPr>
        <w:ind w:firstLine="284"/>
        <w:jc w:val="center"/>
        <w:rPr>
          <w:b/>
        </w:rPr>
      </w:pPr>
    </w:p>
    <w:p w:rsidR="00B730BA" w:rsidRPr="00B730BA" w:rsidRDefault="00B730BA" w:rsidP="00B730BA">
      <w:pPr>
        <w:ind w:firstLine="284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В соответствии с постановлением № </w:t>
      </w:r>
      <w:r w:rsidRPr="00B730BA">
        <w:rPr>
          <w:color w:val="000000"/>
          <w:sz w:val="22"/>
          <w:szCs w:val="22"/>
        </w:rPr>
        <w:t>108</w:t>
      </w:r>
      <w:r w:rsidRPr="00B730BA">
        <w:rPr>
          <w:sz w:val="22"/>
          <w:szCs w:val="22"/>
        </w:rPr>
        <w:t>-п от 24.02.2022 г., Муниципальное уч</w:t>
      </w:r>
      <w:bookmarkStart w:id="0" w:name="_GoBack"/>
      <w:bookmarkEnd w:id="0"/>
      <w:r w:rsidRPr="00B730BA">
        <w:rPr>
          <w:sz w:val="22"/>
          <w:szCs w:val="22"/>
        </w:rPr>
        <w:t xml:space="preserve">реждение Администрация муниципального образования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 Оренбургской области извещает о проведен</w:t>
      </w:r>
      <w:proofErr w:type="gramStart"/>
      <w:r w:rsidRPr="00B730BA">
        <w:rPr>
          <w:sz w:val="22"/>
          <w:szCs w:val="22"/>
        </w:rPr>
        <w:t>ии ау</w:t>
      </w:r>
      <w:proofErr w:type="gramEnd"/>
      <w:r w:rsidRPr="00B730BA">
        <w:rPr>
          <w:sz w:val="22"/>
          <w:szCs w:val="22"/>
        </w:rPr>
        <w:t>кциона (далее – аукцион), предмет которого право на заключение договоров аренды следующих земельных участков: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1: </w:t>
      </w:r>
      <w:r w:rsidRPr="00B730BA">
        <w:rPr>
          <w:sz w:val="22"/>
          <w:szCs w:val="22"/>
        </w:rPr>
        <w:t xml:space="preserve">кадастровый номер 56:16:0811001:236,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</w:t>
      </w:r>
      <w:proofErr w:type="spellStart"/>
      <w:r w:rsidRPr="00B730BA">
        <w:rPr>
          <w:sz w:val="22"/>
          <w:szCs w:val="22"/>
        </w:rPr>
        <w:t>Кандауровский</w:t>
      </w:r>
      <w:proofErr w:type="spellEnd"/>
      <w:r w:rsidRPr="00B730BA">
        <w:rPr>
          <w:sz w:val="22"/>
          <w:szCs w:val="22"/>
        </w:rPr>
        <w:t xml:space="preserve"> сельсовет, земельный участок расположен в центральной части кадастрового квартала 56:16:0811001. Площадь 134140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(1.0) сельскохозяйственное использование; срок аренды – 49 лет; начальная цена годовой арендной платы 9800 рублей, шаг аукциона 294 рубля, сумма задатка 5880 рублей.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По водопроводу: 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>По водоотведению: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 </w:t>
      </w:r>
    </w:p>
    <w:p w:rsidR="00B730BA" w:rsidRPr="00B730BA" w:rsidRDefault="00B730BA" w:rsidP="00B730B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B730BA">
        <w:rPr>
          <w:rFonts w:eastAsia="Calibri"/>
          <w:sz w:val="22"/>
          <w:szCs w:val="22"/>
        </w:rPr>
        <w:t>Кандауровский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proofErr w:type="spellStart"/>
      <w:r w:rsidRPr="00B730BA">
        <w:rPr>
          <w:rFonts w:eastAsia="Calibri"/>
          <w:sz w:val="22"/>
          <w:szCs w:val="22"/>
        </w:rPr>
        <w:t>Курманаевского</w:t>
      </w:r>
      <w:proofErr w:type="spellEnd"/>
      <w:r w:rsidRPr="00B730BA">
        <w:rPr>
          <w:rFonts w:eastAsia="Calibri"/>
          <w:sz w:val="22"/>
          <w:szCs w:val="22"/>
        </w:rPr>
        <w:t xml:space="preserve"> района Оренбургской области» № 62 от 27.02.2017.</w:t>
      </w:r>
    </w:p>
    <w:p w:rsidR="00B730BA" w:rsidRPr="00B730BA" w:rsidRDefault="00B730BA" w:rsidP="00B730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B730BA">
        <w:rPr>
          <w:rFonts w:eastAsia="Calibri"/>
          <w:sz w:val="22"/>
          <w:szCs w:val="22"/>
        </w:rPr>
        <w:t>Кандауровский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</w:t>
      </w:r>
      <w:proofErr w:type="spellStart"/>
      <w:r w:rsidRPr="00B730BA">
        <w:rPr>
          <w:rFonts w:eastAsia="Calibri"/>
          <w:sz w:val="22"/>
          <w:szCs w:val="22"/>
        </w:rPr>
        <w:t>Кандауровка.рф</w:t>
      </w:r>
      <w:proofErr w:type="spellEnd"/>
      <w:r w:rsidRPr="00B730BA">
        <w:rPr>
          <w:rFonts w:eastAsia="Calibri"/>
          <w:sz w:val="22"/>
          <w:szCs w:val="22"/>
          <w:shd w:val="clear" w:color="auto" w:fill="FFFFFF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2: </w:t>
      </w:r>
      <w:r w:rsidRPr="00B730BA">
        <w:rPr>
          <w:sz w:val="22"/>
          <w:szCs w:val="22"/>
        </w:rPr>
        <w:t xml:space="preserve">кадастровый номер 56:16:0811001:237,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</w:t>
      </w:r>
      <w:proofErr w:type="spellStart"/>
      <w:r w:rsidRPr="00B730BA">
        <w:rPr>
          <w:sz w:val="22"/>
          <w:szCs w:val="22"/>
        </w:rPr>
        <w:t>Кандауровский</w:t>
      </w:r>
      <w:proofErr w:type="spellEnd"/>
      <w:r w:rsidRPr="00B730BA">
        <w:rPr>
          <w:sz w:val="22"/>
          <w:szCs w:val="22"/>
        </w:rPr>
        <w:t xml:space="preserve"> сельсовет, земельный участок расположен в центральной части кадастрового квартала 56:16:0811001. Площадь 202882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(1.0) сельскохозяйственное использование; срок аренды – 49 лет; начальная цена годовой арендной платы 15000 рублей, шаг аукциона 450 рублей, сумма задатка 9000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На земельном участке имеются ограничения прав: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- предусмотренные статьями 56, 56.1 Земельного кодекса Российской Федерации, срок действия: с 01.02.2022, реквизиты документа-основания: постановление Правительства Российской Федерации от 24.02.2009 № 160 выдан:</w:t>
      </w:r>
      <w:proofErr w:type="gramEnd"/>
      <w:r w:rsidRPr="00B730BA">
        <w:rPr>
          <w:sz w:val="22"/>
          <w:szCs w:val="22"/>
        </w:rPr>
        <w:t xml:space="preserve"> Правительство Российской Федерации;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По водопроводу: 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lastRenderedPageBreak/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>По водоотведению:</w:t>
      </w:r>
    </w:p>
    <w:p w:rsidR="00B730BA" w:rsidRPr="00B730BA" w:rsidRDefault="00B730BA" w:rsidP="00B730BA">
      <w:pPr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B730BA" w:rsidRPr="00B730BA" w:rsidRDefault="00B730BA" w:rsidP="00B730B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B730BA">
        <w:rPr>
          <w:rFonts w:eastAsia="Calibri"/>
          <w:sz w:val="22"/>
          <w:szCs w:val="22"/>
        </w:rPr>
        <w:t>Кандауровский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proofErr w:type="spellStart"/>
      <w:r w:rsidRPr="00B730BA">
        <w:rPr>
          <w:rFonts w:eastAsia="Calibri"/>
          <w:sz w:val="22"/>
          <w:szCs w:val="22"/>
        </w:rPr>
        <w:t>Курманаевского</w:t>
      </w:r>
      <w:proofErr w:type="spellEnd"/>
      <w:r w:rsidRPr="00B730BA">
        <w:rPr>
          <w:rFonts w:eastAsia="Calibri"/>
          <w:sz w:val="22"/>
          <w:szCs w:val="22"/>
        </w:rPr>
        <w:t xml:space="preserve"> района Оренбургской области» № 62 от 27.02.2017.</w:t>
      </w:r>
    </w:p>
    <w:p w:rsidR="00B730BA" w:rsidRPr="00B730BA" w:rsidRDefault="00B730BA" w:rsidP="00B730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B730BA">
        <w:rPr>
          <w:rFonts w:eastAsia="Calibri"/>
          <w:sz w:val="22"/>
          <w:szCs w:val="22"/>
        </w:rPr>
        <w:t>Кандауровский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</w:t>
      </w:r>
      <w:proofErr w:type="spellStart"/>
      <w:r w:rsidRPr="00B730BA">
        <w:rPr>
          <w:rFonts w:eastAsia="Calibri"/>
          <w:sz w:val="22"/>
          <w:szCs w:val="22"/>
        </w:rPr>
        <w:t>Кандауровка.рф</w:t>
      </w:r>
      <w:proofErr w:type="spellEnd"/>
      <w:r w:rsidRPr="00B730BA">
        <w:rPr>
          <w:rFonts w:eastAsia="Calibri"/>
          <w:sz w:val="22"/>
          <w:szCs w:val="22"/>
          <w:shd w:val="clear" w:color="auto" w:fill="FFFFFF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3: </w:t>
      </w:r>
      <w:r w:rsidRPr="00B730BA">
        <w:rPr>
          <w:sz w:val="22"/>
          <w:szCs w:val="22"/>
        </w:rPr>
        <w:t xml:space="preserve"> кадастровый номер 56:16:0903005:222,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Костинский сельсовет, земельный участок расположен в центральной части кадастрового квартала 56:16:0903005. Площадь 190000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(1.1) растениеводство; срок аренды – 49 лет;  начальная цена годовой арендной платы 14000 рублей, шаг аукциона 420 рублей, сумма задатка 8400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4: </w:t>
      </w:r>
      <w:r w:rsidRPr="00B730BA">
        <w:rPr>
          <w:sz w:val="22"/>
          <w:szCs w:val="22"/>
        </w:rPr>
        <w:t xml:space="preserve"> кадастровый номер 56:16:0903005:224,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Костинский сельсовет, земельный участок расположен в юго-западной части кадастрового квартала 56:16:0903005. Площадь 148000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(1.1) растениеводство; срок аренды – 49 лет; начальная цена годовой арендной платы 10800 рублей, шаг аукциона 324 рубля, сумма задатка 6480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5: </w:t>
      </w:r>
      <w:r w:rsidRPr="00B730BA">
        <w:rPr>
          <w:sz w:val="22"/>
          <w:szCs w:val="22"/>
        </w:rPr>
        <w:t xml:space="preserve"> кадастровый номер 56:16:0903005:225,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Костинский сельсовет, земельный участок расположен в северо-восточной части кадастрового квартала 56:16:0903005. Площадь 146000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(1.1) растениеводство; срок аренды – 49 лет; начальная цена годовой арендной платы 10700 рублей, шаг аукциона 321 рубль, сумма задатка 6420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6: </w:t>
      </w:r>
      <w:r w:rsidRPr="00B730BA">
        <w:rPr>
          <w:sz w:val="22"/>
          <w:szCs w:val="22"/>
        </w:rPr>
        <w:t xml:space="preserve"> кадастровый номер 56:16:0000000:3789,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</w:t>
      </w:r>
      <w:proofErr w:type="spellStart"/>
      <w:r w:rsidRPr="00B730BA">
        <w:rPr>
          <w:sz w:val="22"/>
          <w:szCs w:val="22"/>
        </w:rPr>
        <w:t>Лабазинский</w:t>
      </w:r>
      <w:proofErr w:type="spellEnd"/>
      <w:r w:rsidRPr="00B730BA">
        <w:rPr>
          <w:sz w:val="22"/>
          <w:szCs w:val="22"/>
        </w:rPr>
        <w:t xml:space="preserve"> сельсовет, земельный участок расположен в северо-восточной части кадастрового квартала 56:16:0000000. Площадь 790832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(1.0) сельскохозяйственное использование; срок аренды – 5 лет; начальная цена годовой арендной платы 61000 рублей, шаг аукциона 1830 рублей, сумма задатка 36600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На земельном участке имеются ограничения прав: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- предусмотренные статьями 56, 56.1 Земельного кодекса Российской Федерации  срок действия: с 11.01.2021, реквизиты документа-основания: постановление Правительства Российской Федерации от 24.02.2009 № 160 выдан:</w:t>
      </w:r>
      <w:proofErr w:type="gramEnd"/>
      <w:r w:rsidRPr="00B730BA">
        <w:rPr>
          <w:sz w:val="22"/>
          <w:szCs w:val="22"/>
        </w:rPr>
        <w:t xml:space="preserve"> Правительство РФ;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- предусмотренные статьями 56, 56.1 Земельного Кодекса Российской Федерации срок действия: с 11.01.2021, реквизиты документа-основания: правила охраны магистральных трубопроводов от 22.04.1992 № 9 выдан:</w:t>
      </w:r>
      <w:proofErr w:type="gramEnd"/>
      <w:r w:rsidRPr="00B730BA">
        <w:rPr>
          <w:sz w:val="22"/>
          <w:szCs w:val="22"/>
        </w:rPr>
        <w:t xml:space="preserve"> Госгортехнадзор РФ;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 срок действия: с 11.01.2021, реквизиты документа-основания: </w:t>
      </w:r>
      <w:proofErr w:type="spellStart"/>
      <w:r w:rsidRPr="00B730BA">
        <w:rPr>
          <w:sz w:val="22"/>
          <w:szCs w:val="22"/>
        </w:rPr>
        <w:t>правилаохраны</w:t>
      </w:r>
      <w:proofErr w:type="spellEnd"/>
      <w:r w:rsidRPr="00B730BA">
        <w:rPr>
          <w:sz w:val="22"/>
          <w:szCs w:val="22"/>
        </w:rPr>
        <w:t xml:space="preserve"> магистральных трубопроводов от 22.04.1992 № 9 выдан:</w:t>
      </w:r>
      <w:proofErr w:type="gramEnd"/>
      <w:r w:rsidRPr="00B730BA">
        <w:rPr>
          <w:sz w:val="22"/>
          <w:szCs w:val="22"/>
        </w:rPr>
        <w:t xml:space="preserve"> Госгортехнадзор.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  Для подключения </w:t>
      </w:r>
      <w:proofErr w:type="spellStart"/>
      <w:r w:rsidRPr="00B730BA">
        <w:rPr>
          <w:sz w:val="22"/>
          <w:szCs w:val="22"/>
        </w:rPr>
        <w:t>пректируемых</w:t>
      </w:r>
      <w:proofErr w:type="spellEnd"/>
      <w:r w:rsidRPr="00B730BA">
        <w:rPr>
          <w:sz w:val="22"/>
          <w:szCs w:val="22"/>
        </w:rPr>
        <w:t xml:space="preserve"> объектов необходимо предусмотреть индивидуальную водяную </w:t>
      </w:r>
      <w:proofErr w:type="spellStart"/>
      <w:r w:rsidRPr="00B730BA">
        <w:rPr>
          <w:sz w:val="22"/>
          <w:szCs w:val="22"/>
        </w:rPr>
        <w:t>скажину</w:t>
      </w:r>
      <w:proofErr w:type="spellEnd"/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Для подключения объектов к канализации необходимо предусмотреть индивидуальную выгребную яму.</w:t>
      </w:r>
    </w:p>
    <w:p w:rsidR="00B730BA" w:rsidRPr="00B730BA" w:rsidRDefault="00B730BA" w:rsidP="00B730B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B730BA">
        <w:rPr>
          <w:rFonts w:eastAsia="Calibri"/>
          <w:sz w:val="22"/>
          <w:szCs w:val="22"/>
        </w:rPr>
        <w:t>Лабазинский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proofErr w:type="spellStart"/>
      <w:r w:rsidRPr="00B730BA">
        <w:rPr>
          <w:rFonts w:eastAsia="Calibri"/>
          <w:sz w:val="22"/>
          <w:szCs w:val="22"/>
        </w:rPr>
        <w:t>Курманаевского</w:t>
      </w:r>
      <w:proofErr w:type="spellEnd"/>
      <w:r w:rsidRPr="00B730BA">
        <w:rPr>
          <w:rFonts w:eastAsia="Calibri"/>
          <w:sz w:val="22"/>
          <w:szCs w:val="22"/>
        </w:rPr>
        <w:t xml:space="preserve"> района Оренбургской области» № 108 от 14.02.2018.</w:t>
      </w:r>
    </w:p>
    <w:p w:rsidR="00B730BA" w:rsidRPr="00B730BA" w:rsidRDefault="00B730BA" w:rsidP="00B730BA">
      <w:pPr>
        <w:ind w:firstLine="709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B730BA">
        <w:rPr>
          <w:rFonts w:eastAsia="Calibri"/>
          <w:sz w:val="22"/>
          <w:szCs w:val="22"/>
        </w:rPr>
        <w:t>Лабазинский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.labazadm.ru</w:t>
      </w:r>
      <w:r w:rsidRPr="00B730BA">
        <w:rPr>
          <w:rFonts w:eastAsia="Calibri"/>
          <w:sz w:val="22"/>
          <w:szCs w:val="22"/>
          <w:shd w:val="clear" w:color="auto" w:fill="FFFFFF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lastRenderedPageBreak/>
        <w:t xml:space="preserve">Лот № 7: </w:t>
      </w:r>
      <w:r w:rsidRPr="00B730BA">
        <w:rPr>
          <w:sz w:val="22"/>
          <w:szCs w:val="22"/>
        </w:rPr>
        <w:t xml:space="preserve"> кадастровый номер 56:16:1213020:69,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</w:t>
      </w:r>
      <w:proofErr w:type="spellStart"/>
      <w:r w:rsidRPr="00B730BA">
        <w:rPr>
          <w:sz w:val="22"/>
          <w:szCs w:val="22"/>
        </w:rPr>
        <w:t>Лабазинский</w:t>
      </w:r>
      <w:proofErr w:type="spellEnd"/>
      <w:r w:rsidRPr="00B730BA">
        <w:rPr>
          <w:sz w:val="22"/>
          <w:szCs w:val="22"/>
        </w:rPr>
        <w:t xml:space="preserve"> сельсовет, земельный участок расположен в юго-восточной части кадастрового квартала 56:16:1213020. Площадь 1067792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(1.0) сельскохозяйственное использование; срок аренды – 5 лет;  начальная цена годовой арендной платы 73500 рублей, шаг аукциона 2205 рублей, сумма задатка 44100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На земельном участке имеются ограничения прав: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предусмотренные статьями 56, 56.1 Земельного кодекса </w:t>
      </w:r>
      <w:proofErr w:type="spellStart"/>
      <w:r w:rsidRPr="00B730BA">
        <w:rPr>
          <w:sz w:val="22"/>
          <w:szCs w:val="22"/>
        </w:rPr>
        <w:t>Росиийской</w:t>
      </w:r>
      <w:proofErr w:type="spellEnd"/>
      <w:r w:rsidRPr="00B730BA">
        <w:rPr>
          <w:sz w:val="22"/>
          <w:szCs w:val="22"/>
        </w:rPr>
        <w:t xml:space="preserve"> Федерации срок действия: с 26.09.2017, реквизиты документа-основания: распоряжение Комитета по управлению государственным имуществом Оренбургской области от 02.11.2000 №№ 1100-р;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Федерации, срок действия: с 26.09.2017, реквизиты документа-основания: «Правила охраны магистральных трубопроводов» от 22.04.1992 №№ 9 </w:t>
      </w:r>
      <w:proofErr w:type="gramStart"/>
      <w:r w:rsidRPr="00B730BA">
        <w:rPr>
          <w:sz w:val="22"/>
          <w:szCs w:val="22"/>
        </w:rPr>
        <w:t>выдан</w:t>
      </w:r>
      <w:proofErr w:type="gramEnd"/>
      <w:r w:rsidRPr="00B730BA">
        <w:rPr>
          <w:sz w:val="22"/>
          <w:szCs w:val="22"/>
        </w:rPr>
        <w:t>: Госгортехнадзор РФ;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 срок действия: с 18.03.2020, реквизиты </w:t>
      </w:r>
      <w:proofErr w:type="spellStart"/>
      <w:r w:rsidRPr="00B730BA">
        <w:rPr>
          <w:sz w:val="22"/>
          <w:szCs w:val="22"/>
        </w:rPr>
        <w:t>документа-основания</w:t>
      </w:r>
      <w:proofErr w:type="gramStart"/>
      <w:r w:rsidRPr="00B730BA">
        <w:rPr>
          <w:sz w:val="22"/>
          <w:szCs w:val="22"/>
        </w:rPr>
        <w:t>:п</w:t>
      </w:r>
      <w:proofErr w:type="gramEnd"/>
      <w:r w:rsidRPr="00B730BA">
        <w:rPr>
          <w:sz w:val="22"/>
          <w:szCs w:val="22"/>
        </w:rPr>
        <w:t>равила</w:t>
      </w:r>
      <w:proofErr w:type="spellEnd"/>
      <w:r w:rsidRPr="00B730BA">
        <w:rPr>
          <w:sz w:val="22"/>
          <w:szCs w:val="22"/>
        </w:rPr>
        <w:t xml:space="preserve"> охраны магистральных трубопроводов от 22.04.1992 № 9 выдан: Госгортехнадзор;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 срок действия: с 14.09.2020, реквизиты документа-основания: </w:t>
      </w:r>
      <w:proofErr w:type="spellStart"/>
      <w:r w:rsidRPr="00B730BA">
        <w:rPr>
          <w:sz w:val="22"/>
          <w:szCs w:val="22"/>
        </w:rPr>
        <w:t>постановленение</w:t>
      </w:r>
      <w:proofErr w:type="spellEnd"/>
      <w:r w:rsidRPr="00B730BA">
        <w:rPr>
          <w:sz w:val="22"/>
          <w:szCs w:val="22"/>
        </w:rPr>
        <w:t xml:space="preserve"> «Правила охраны магистральных трубопроводов» от 22.04.1992 № 9 выдан:</w:t>
      </w:r>
      <w:proofErr w:type="gramEnd"/>
      <w:r w:rsidRPr="00B730BA">
        <w:rPr>
          <w:sz w:val="22"/>
          <w:szCs w:val="22"/>
        </w:rPr>
        <w:t xml:space="preserve"> Госгортехнадзор РФ;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- предусмотренные статьями 56, 56.1 Земельного кодекса Российской Федерации  срок действия: с 07.06.2021, реквизиты документа-основания: постановление Правительства РФ «Об утверждении правил охраны линий и сооружений связи Российской Федерация» от 09.06.1995 № 578 выдан:</w:t>
      </w:r>
      <w:proofErr w:type="gramEnd"/>
      <w:r w:rsidRPr="00B730BA">
        <w:rPr>
          <w:sz w:val="22"/>
          <w:szCs w:val="22"/>
        </w:rPr>
        <w:t xml:space="preserve"> Правительство Российской Федерации;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- предусмотренные статьями 56, 56.1 Земельного кодекса Российской Федерации срок действия: с 21.09.2021, реквизиты документа-основания: постановление Госгортехнадзор России «Правила охраны магистральных трубопроводов» от 22.04.1992 № 9 выдан: Госгортехнадзор;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</w:t>
      </w:r>
      <w:proofErr w:type="spellStart"/>
      <w:r w:rsidRPr="00B730BA">
        <w:rPr>
          <w:sz w:val="22"/>
          <w:szCs w:val="22"/>
        </w:rPr>
        <w:t>предусмотрееные</w:t>
      </w:r>
      <w:proofErr w:type="spellEnd"/>
      <w:r w:rsidRPr="00B730BA">
        <w:rPr>
          <w:sz w:val="22"/>
          <w:szCs w:val="22"/>
        </w:rPr>
        <w:t xml:space="preserve"> статьями 56, 56.1 Земельного кодекса Российской Федерации срок действия: с 21.09.2021 реквизиты документа-основания: постановление Госгортехнадзор России «Правила охраны магистральных трубопроводов» от 22.04.1992 № 9 выдан: Госгортехнадзор РФ;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Федерации, срок действия: с 22.10.2021 реквизиты документа-основания: правила охраны магистральных трубопроводов (утв. Минтопэнерго РФ 29.04.1992, Постановление Госгортехнадзор РФ от 22.04.1992 № 9) (с изм. от 23.11.1994) от 22.04.1992 № 9 выдан: </w:t>
      </w:r>
      <w:proofErr w:type="spellStart"/>
      <w:r w:rsidRPr="00B730BA">
        <w:rPr>
          <w:sz w:val="22"/>
          <w:szCs w:val="22"/>
        </w:rPr>
        <w:t>Госгортехгадзор</w:t>
      </w:r>
      <w:proofErr w:type="spellEnd"/>
      <w:r w:rsidRPr="00B730BA">
        <w:rPr>
          <w:sz w:val="22"/>
          <w:szCs w:val="22"/>
        </w:rPr>
        <w:t xml:space="preserve"> России;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- предусмотренные статьями 56, 56.1 Земельного кодекса Российской Федерации срок действия: с 02.12.2021, реквизиты документа-основания: постановление </w:t>
      </w:r>
      <w:proofErr w:type="spellStart"/>
      <w:r w:rsidRPr="00B730BA">
        <w:rPr>
          <w:sz w:val="22"/>
          <w:szCs w:val="22"/>
        </w:rPr>
        <w:t>Госгортехнажзор</w:t>
      </w:r>
      <w:proofErr w:type="spellEnd"/>
      <w:r w:rsidRPr="00B730BA">
        <w:rPr>
          <w:sz w:val="22"/>
          <w:szCs w:val="22"/>
        </w:rPr>
        <w:t xml:space="preserve"> РФ.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Граница земельного участка пересекает границы </w:t>
      </w:r>
      <w:proofErr w:type="spellStart"/>
      <w:r w:rsidRPr="00B730BA">
        <w:rPr>
          <w:sz w:val="22"/>
          <w:szCs w:val="22"/>
        </w:rPr>
        <w:t>зеельных</w:t>
      </w:r>
      <w:proofErr w:type="spellEnd"/>
      <w:r w:rsidRPr="00B730BA">
        <w:rPr>
          <w:sz w:val="22"/>
          <w:szCs w:val="22"/>
        </w:rPr>
        <w:t xml:space="preserve"> участков (земельного участка) с кадастровыми номерами (кадастровым номером) 56:16:1213020:71, 56:16:1313020:72.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Для подключения </w:t>
      </w:r>
      <w:proofErr w:type="spellStart"/>
      <w:r w:rsidRPr="00B730BA">
        <w:rPr>
          <w:sz w:val="22"/>
          <w:szCs w:val="22"/>
        </w:rPr>
        <w:t>пректируемых</w:t>
      </w:r>
      <w:proofErr w:type="spellEnd"/>
      <w:r w:rsidRPr="00B730BA">
        <w:rPr>
          <w:sz w:val="22"/>
          <w:szCs w:val="22"/>
        </w:rPr>
        <w:t xml:space="preserve"> объектов необходимо предусмотреть индивидуальную водяную </w:t>
      </w:r>
      <w:proofErr w:type="spellStart"/>
      <w:r w:rsidRPr="00B730BA">
        <w:rPr>
          <w:sz w:val="22"/>
          <w:szCs w:val="22"/>
        </w:rPr>
        <w:t>скажину</w:t>
      </w:r>
      <w:proofErr w:type="spellEnd"/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Для подключения объектов к канализации необходимо предусмотреть индивидуальную выгребную яму.</w:t>
      </w:r>
    </w:p>
    <w:p w:rsidR="00B730BA" w:rsidRPr="00B730BA" w:rsidRDefault="00B730BA" w:rsidP="00B730B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B730BA">
        <w:rPr>
          <w:rFonts w:eastAsia="Calibri"/>
          <w:sz w:val="22"/>
          <w:szCs w:val="22"/>
        </w:rPr>
        <w:t>Лабазинский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proofErr w:type="spellStart"/>
      <w:r w:rsidRPr="00B730BA">
        <w:rPr>
          <w:rFonts w:eastAsia="Calibri"/>
          <w:sz w:val="22"/>
          <w:szCs w:val="22"/>
        </w:rPr>
        <w:t>Курманаевского</w:t>
      </w:r>
      <w:proofErr w:type="spellEnd"/>
      <w:r w:rsidRPr="00B730BA">
        <w:rPr>
          <w:rFonts w:eastAsia="Calibri"/>
          <w:sz w:val="22"/>
          <w:szCs w:val="22"/>
        </w:rPr>
        <w:t xml:space="preserve"> района Оренбургской области» № 108 от 14.02.2018.</w:t>
      </w:r>
    </w:p>
    <w:p w:rsidR="00B730BA" w:rsidRPr="00B730BA" w:rsidRDefault="00B730BA" w:rsidP="00B730BA">
      <w:pPr>
        <w:ind w:firstLine="567"/>
        <w:jc w:val="both"/>
        <w:rPr>
          <w:rFonts w:eastAsia="Calibri"/>
          <w:sz w:val="22"/>
          <w:szCs w:val="22"/>
        </w:rPr>
      </w:pPr>
      <w:r w:rsidRPr="00B730BA">
        <w:rPr>
          <w:rFonts w:eastAsia="Calibri"/>
          <w:sz w:val="22"/>
          <w:szCs w:val="22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B730BA">
        <w:rPr>
          <w:rFonts w:eastAsia="Calibri"/>
          <w:sz w:val="22"/>
          <w:szCs w:val="22"/>
        </w:rPr>
        <w:t>Лабазинский</w:t>
      </w:r>
      <w:proofErr w:type="spellEnd"/>
      <w:r w:rsidRPr="00B730BA">
        <w:rPr>
          <w:rFonts w:eastAsia="Calibri"/>
          <w:sz w:val="22"/>
          <w:szCs w:val="22"/>
        </w:rPr>
        <w:t xml:space="preserve">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.labazadm.ru</w:t>
      </w:r>
      <w:r w:rsidRPr="00B730BA">
        <w:rPr>
          <w:rFonts w:eastAsia="Calibri"/>
          <w:sz w:val="22"/>
          <w:szCs w:val="22"/>
          <w:shd w:val="clear" w:color="auto" w:fill="FFFFFF"/>
        </w:rPr>
        <w:t>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8: </w:t>
      </w:r>
      <w:r w:rsidRPr="00B730BA">
        <w:rPr>
          <w:sz w:val="22"/>
          <w:szCs w:val="22"/>
        </w:rPr>
        <w:t xml:space="preserve"> кадастровый номер 56:16:1504001:234,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Покровский сельсовет, земельный участок расположен в юго-восточной части кадастрового квартала 56:16:1504001. Площадь 326000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>., из земель сельскохозяйственного назначения, разрешенное использование – (1.1) растениеводство; срок аренды – 49 лет;  начальная цена годовой арендной платы 24000 рублей, шаг аукциона 720 рублей, сумма задатка 14400 рублей.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 xml:space="preserve">Лот № 9: </w:t>
      </w:r>
      <w:r w:rsidRPr="00B730BA">
        <w:rPr>
          <w:sz w:val="22"/>
          <w:szCs w:val="22"/>
        </w:rPr>
        <w:t xml:space="preserve"> кадастровый номер 56:16:1504001:235, местоположение: Российская Федерация,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Покровский сельсовет, земельный участок расположен в юго-восточной части кадастрового квартала 56:16:1504001. Площадь 675000 </w:t>
      </w:r>
      <w:proofErr w:type="spellStart"/>
      <w:r w:rsidRPr="00B730BA">
        <w:rPr>
          <w:sz w:val="22"/>
          <w:szCs w:val="22"/>
        </w:rPr>
        <w:t>кв.м</w:t>
      </w:r>
      <w:proofErr w:type="spellEnd"/>
      <w:r w:rsidRPr="00B730BA">
        <w:rPr>
          <w:sz w:val="22"/>
          <w:szCs w:val="22"/>
        </w:rPr>
        <w:t xml:space="preserve">., из земель сельскохозяйственного назначения, разрешенное использование – (1.1) </w:t>
      </w:r>
      <w:r w:rsidRPr="00B730BA">
        <w:rPr>
          <w:sz w:val="22"/>
          <w:szCs w:val="22"/>
        </w:rPr>
        <w:lastRenderedPageBreak/>
        <w:t>растениеводство; срок аренды – 49 лет; начальная цена годовой арендной платы 47000 рублей, шаг аукциона 1410 рублей, сумма задатка 28200 рублей.</w:t>
      </w:r>
    </w:p>
    <w:p w:rsidR="00B730BA" w:rsidRPr="00B730BA" w:rsidRDefault="00B730BA" w:rsidP="00B730BA">
      <w:pPr>
        <w:ind w:firstLine="709"/>
        <w:jc w:val="both"/>
        <w:rPr>
          <w:b/>
          <w:sz w:val="22"/>
          <w:szCs w:val="22"/>
        </w:rPr>
      </w:pPr>
      <w:r w:rsidRPr="00B730BA">
        <w:rPr>
          <w:b/>
          <w:sz w:val="22"/>
          <w:szCs w:val="22"/>
        </w:rPr>
        <w:t>Организатор аукциона: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 Оренбургской области.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Почтовый адрес: 461060, Оренбургская область, </w:t>
      </w:r>
      <w:proofErr w:type="spellStart"/>
      <w:r w:rsidRPr="00B730BA">
        <w:rPr>
          <w:sz w:val="22"/>
          <w:szCs w:val="22"/>
        </w:rPr>
        <w:t>Курманаевский</w:t>
      </w:r>
      <w:proofErr w:type="spellEnd"/>
      <w:r w:rsidRPr="00B730BA">
        <w:rPr>
          <w:sz w:val="22"/>
          <w:szCs w:val="22"/>
        </w:rPr>
        <w:t xml:space="preserve"> район, с. </w:t>
      </w:r>
      <w:proofErr w:type="spellStart"/>
      <w:r w:rsidRPr="00B730BA">
        <w:rPr>
          <w:sz w:val="22"/>
          <w:szCs w:val="22"/>
        </w:rPr>
        <w:t>Курманаевка</w:t>
      </w:r>
      <w:proofErr w:type="spellEnd"/>
      <w:r w:rsidRPr="00B730BA">
        <w:rPr>
          <w:sz w:val="22"/>
          <w:szCs w:val="22"/>
        </w:rPr>
        <w:t>, пл. Ленина, 1.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Контактный телефон: 8(35341)2-12-52</w:t>
      </w:r>
    </w:p>
    <w:p w:rsidR="00B730BA" w:rsidRPr="00B730BA" w:rsidRDefault="00B730BA" w:rsidP="00B730BA">
      <w:pPr>
        <w:pBdr>
          <w:top w:val="nil"/>
          <w:left w:val="nil"/>
          <w:bottom w:val="nil"/>
          <w:right w:val="nil"/>
          <w:between w:val="nil"/>
        </w:pBdr>
        <w:ind w:right="-176" w:firstLine="709"/>
        <w:jc w:val="both"/>
        <w:rPr>
          <w:b/>
          <w:sz w:val="22"/>
          <w:szCs w:val="22"/>
        </w:rPr>
      </w:pPr>
      <w:r w:rsidRPr="00B730BA">
        <w:rPr>
          <w:b/>
          <w:sz w:val="22"/>
          <w:szCs w:val="22"/>
        </w:rPr>
        <w:t>Информация об аукционе:</w:t>
      </w:r>
    </w:p>
    <w:p w:rsidR="00B730BA" w:rsidRPr="00B730BA" w:rsidRDefault="00B730BA" w:rsidP="00B730B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Предметом аукциона является право на заключение договоров аренды земельных участков, указанных в лотах 1-9 настоящего извещения.</w:t>
      </w:r>
    </w:p>
    <w:p w:rsidR="00B730BA" w:rsidRPr="00B730BA" w:rsidRDefault="00B730BA" w:rsidP="00B730BA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Аукцион считается открытым по составу участников и по форме подачи предложений о цене предмета аукциона.</w:t>
      </w:r>
    </w:p>
    <w:p w:rsidR="00B730BA" w:rsidRPr="00B730BA" w:rsidRDefault="00B730BA" w:rsidP="00B730BA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Участниками аукциона могут быть физические, юридические лица и крестьянские (фермерские) хозяйства.</w:t>
      </w:r>
    </w:p>
    <w:p w:rsidR="00B730BA" w:rsidRPr="00B730BA" w:rsidRDefault="00B730BA" w:rsidP="00B730BA">
      <w:pPr>
        <w:tabs>
          <w:tab w:val="left" w:pos="540"/>
        </w:tabs>
        <w:ind w:right="23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Место проведения аукциона: с. </w:t>
      </w:r>
      <w:proofErr w:type="spellStart"/>
      <w:r w:rsidRPr="00B730BA">
        <w:rPr>
          <w:sz w:val="22"/>
          <w:szCs w:val="22"/>
        </w:rPr>
        <w:t>Курманаевка</w:t>
      </w:r>
      <w:proofErr w:type="spellEnd"/>
      <w:r w:rsidRPr="00B730BA">
        <w:rPr>
          <w:sz w:val="22"/>
          <w:szCs w:val="22"/>
        </w:rPr>
        <w:t xml:space="preserve">, пл. Ленина, 1 (зал заседаний Администрации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района).</w:t>
      </w:r>
    </w:p>
    <w:p w:rsidR="00B730BA" w:rsidRPr="00B730BA" w:rsidRDefault="00B730BA" w:rsidP="00B730BA">
      <w:pPr>
        <w:tabs>
          <w:tab w:val="left" w:pos="540"/>
        </w:tabs>
        <w:ind w:right="23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Дата и время проведения аукциона: </w:t>
      </w:r>
      <w:r w:rsidRPr="00B730BA">
        <w:rPr>
          <w:sz w:val="22"/>
          <w:szCs w:val="22"/>
          <w:u w:val="single"/>
        </w:rPr>
        <w:t>05 апреля 2022 в 11.00 часов</w:t>
      </w:r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tabs>
          <w:tab w:val="left" w:pos="-142"/>
        </w:tabs>
        <w:ind w:right="23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Время приема заявок: </w:t>
      </w:r>
      <w:r w:rsidRPr="00B730BA">
        <w:rPr>
          <w:sz w:val="22"/>
          <w:szCs w:val="22"/>
          <w:u w:val="single"/>
        </w:rPr>
        <w:t>с 28 февраля 2022 года по 29 марта 2022</w:t>
      </w:r>
      <w:r w:rsidRPr="00B730BA">
        <w:rPr>
          <w:sz w:val="22"/>
          <w:szCs w:val="22"/>
        </w:rPr>
        <w:t xml:space="preserve"> года в рабочие дни с 9.00 до 17.00 местного времени (с 13.00 до 14.00 местного времени перерыв на обед) по адресу: с. </w:t>
      </w:r>
      <w:proofErr w:type="spellStart"/>
      <w:r w:rsidRPr="00B730BA">
        <w:rPr>
          <w:sz w:val="22"/>
          <w:szCs w:val="22"/>
        </w:rPr>
        <w:t>Курманаевка</w:t>
      </w:r>
      <w:proofErr w:type="spellEnd"/>
      <w:r w:rsidRPr="00B730BA">
        <w:rPr>
          <w:sz w:val="22"/>
          <w:szCs w:val="22"/>
        </w:rPr>
        <w:t>, пл. Ленина, 1, кабинет 5.</w:t>
      </w:r>
    </w:p>
    <w:p w:rsidR="00B730BA" w:rsidRPr="00B730BA" w:rsidRDefault="00B730BA" w:rsidP="00B730BA">
      <w:pPr>
        <w:tabs>
          <w:tab w:val="left" w:pos="-142"/>
        </w:tabs>
        <w:ind w:right="23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Срок поступления задатков на счет Администрации до </w:t>
      </w:r>
      <w:r w:rsidRPr="00B730BA">
        <w:rPr>
          <w:sz w:val="22"/>
          <w:szCs w:val="22"/>
          <w:u w:val="single"/>
        </w:rPr>
        <w:t>29 марта 2022 года (до 17.00 часов местного времени)</w:t>
      </w:r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tabs>
          <w:tab w:val="left" w:pos="-142"/>
        </w:tabs>
        <w:ind w:right="23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с. </w:t>
      </w:r>
      <w:proofErr w:type="spellStart"/>
      <w:r w:rsidRPr="00B730BA">
        <w:rPr>
          <w:sz w:val="22"/>
          <w:szCs w:val="22"/>
        </w:rPr>
        <w:t>Курманаевка</w:t>
      </w:r>
      <w:proofErr w:type="spellEnd"/>
      <w:r w:rsidRPr="00B730BA">
        <w:rPr>
          <w:sz w:val="22"/>
          <w:szCs w:val="22"/>
        </w:rPr>
        <w:t>, пл. Ленина, 1, кабинет 5.</w:t>
      </w:r>
    </w:p>
    <w:p w:rsidR="00B730BA" w:rsidRPr="00B730BA" w:rsidRDefault="00B730BA" w:rsidP="00B730BA">
      <w:pPr>
        <w:ind w:right="57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B730BA">
        <w:rPr>
          <w:sz w:val="22"/>
          <w:szCs w:val="22"/>
        </w:rPr>
        <w:t>ии ау</w:t>
      </w:r>
      <w:proofErr w:type="gramEnd"/>
      <w:r w:rsidRPr="00B730BA">
        <w:rPr>
          <w:sz w:val="22"/>
          <w:szCs w:val="22"/>
        </w:rPr>
        <w:t>кциона срок, следующие документы: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1. Заявка </w:t>
      </w:r>
      <w:proofErr w:type="gramStart"/>
      <w:r w:rsidRPr="00B730BA">
        <w:rPr>
          <w:sz w:val="22"/>
          <w:szCs w:val="22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B730BA">
        <w:rPr>
          <w:sz w:val="22"/>
          <w:szCs w:val="22"/>
        </w:rPr>
        <w:t xml:space="preserve"> задатка (Приложение № 1);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 2. Копии документов, удостоверяющих личность заявителя (для граждан);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 4. Документы, подтверждающие внесение задатка.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B730BA" w:rsidRPr="00B730BA" w:rsidRDefault="00B730BA" w:rsidP="00B730BA">
      <w:pPr>
        <w:ind w:right="22" w:firstLine="684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2) </w:t>
      </w:r>
      <w:proofErr w:type="gramStart"/>
      <w:r w:rsidRPr="00B730BA">
        <w:rPr>
          <w:sz w:val="22"/>
          <w:szCs w:val="22"/>
        </w:rPr>
        <w:t>не поступление</w:t>
      </w:r>
      <w:proofErr w:type="gramEnd"/>
      <w:r w:rsidRPr="00B73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730BA" w:rsidRPr="00B730BA" w:rsidRDefault="00B730BA" w:rsidP="00B730BA">
      <w:pPr>
        <w:ind w:right="22" w:firstLine="684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Pr="00B730BA">
        <w:rPr>
          <w:sz w:val="22"/>
          <w:szCs w:val="22"/>
          <w:u w:val="single"/>
        </w:rPr>
        <w:t>31 марта 2022 года в 11.00 часов местного времени.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30BA">
        <w:rPr>
          <w:sz w:val="22"/>
          <w:szCs w:val="22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B730BA" w:rsidRPr="00B730BA" w:rsidRDefault="00B730BA" w:rsidP="00B730BA">
      <w:pPr>
        <w:ind w:right="22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Сумма задатка перечисляется на счет Администрации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по следующим реквизитам: </w:t>
      </w:r>
      <w:r w:rsidRPr="00B730BA">
        <w:rPr>
          <w:b/>
          <w:sz w:val="22"/>
          <w:szCs w:val="22"/>
        </w:rPr>
        <w:t>ИНН</w:t>
      </w:r>
      <w:r w:rsidRPr="00B730BA">
        <w:rPr>
          <w:sz w:val="22"/>
          <w:szCs w:val="22"/>
        </w:rPr>
        <w:t xml:space="preserve"> 5633003537, </w:t>
      </w:r>
      <w:r w:rsidRPr="00B730BA">
        <w:rPr>
          <w:b/>
          <w:sz w:val="22"/>
          <w:szCs w:val="22"/>
        </w:rPr>
        <w:t>КПП</w:t>
      </w:r>
      <w:r w:rsidRPr="00B730BA">
        <w:rPr>
          <w:sz w:val="22"/>
          <w:szCs w:val="22"/>
        </w:rPr>
        <w:t xml:space="preserve"> 563301001, Финансовый отдел администрации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района, </w:t>
      </w:r>
      <w:proofErr w:type="gramStart"/>
      <w:r w:rsidRPr="00B730BA">
        <w:rPr>
          <w:b/>
          <w:sz w:val="22"/>
          <w:szCs w:val="22"/>
        </w:rPr>
        <w:t>р</w:t>
      </w:r>
      <w:proofErr w:type="gramEnd"/>
      <w:r w:rsidRPr="00B730BA">
        <w:rPr>
          <w:b/>
          <w:sz w:val="22"/>
          <w:szCs w:val="22"/>
        </w:rPr>
        <w:t>\</w:t>
      </w:r>
      <w:proofErr w:type="spellStart"/>
      <w:r w:rsidRPr="00B730BA">
        <w:rPr>
          <w:b/>
          <w:sz w:val="22"/>
          <w:szCs w:val="22"/>
        </w:rPr>
        <w:t>сч</w:t>
      </w:r>
      <w:proofErr w:type="spellEnd"/>
      <w:r w:rsidRPr="00B730BA">
        <w:rPr>
          <w:b/>
          <w:sz w:val="22"/>
          <w:szCs w:val="22"/>
        </w:rPr>
        <w:t xml:space="preserve"> </w:t>
      </w:r>
      <w:r w:rsidRPr="00B730BA">
        <w:rPr>
          <w:sz w:val="22"/>
          <w:szCs w:val="22"/>
        </w:rPr>
        <w:t xml:space="preserve">03232643536250005300 </w:t>
      </w:r>
      <w:proofErr w:type="spellStart"/>
      <w:r w:rsidRPr="00B730BA">
        <w:rPr>
          <w:b/>
          <w:sz w:val="22"/>
          <w:szCs w:val="22"/>
        </w:rPr>
        <w:t>кор</w:t>
      </w:r>
      <w:proofErr w:type="spellEnd"/>
      <w:r w:rsidRPr="00B730BA">
        <w:rPr>
          <w:b/>
          <w:sz w:val="22"/>
          <w:szCs w:val="22"/>
        </w:rPr>
        <w:t>/</w:t>
      </w:r>
      <w:proofErr w:type="spellStart"/>
      <w:r w:rsidRPr="00B730BA">
        <w:rPr>
          <w:b/>
          <w:sz w:val="22"/>
          <w:szCs w:val="22"/>
        </w:rPr>
        <w:t>сч</w:t>
      </w:r>
      <w:proofErr w:type="spellEnd"/>
      <w:r w:rsidRPr="00B730BA">
        <w:rPr>
          <w:b/>
          <w:sz w:val="22"/>
          <w:szCs w:val="22"/>
        </w:rPr>
        <w:t xml:space="preserve"> </w:t>
      </w:r>
      <w:r w:rsidRPr="00B730BA">
        <w:rPr>
          <w:sz w:val="22"/>
          <w:szCs w:val="22"/>
        </w:rPr>
        <w:t xml:space="preserve">40102810545370000045, Отделение Оренбург//УФК по Оренбургской области, г. Оренбург, </w:t>
      </w:r>
      <w:r w:rsidRPr="00B730BA">
        <w:rPr>
          <w:b/>
          <w:sz w:val="22"/>
          <w:szCs w:val="22"/>
        </w:rPr>
        <w:t>БИК</w:t>
      </w:r>
      <w:r w:rsidRPr="00B730BA">
        <w:rPr>
          <w:sz w:val="22"/>
          <w:szCs w:val="22"/>
        </w:rPr>
        <w:t xml:space="preserve"> 015354008, </w:t>
      </w:r>
      <w:r w:rsidRPr="00B730BA">
        <w:rPr>
          <w:b/>
          <w:sz w:val="22"/>
          <w:szCs w:val="22"/>
        </w:rPr>
        <w:t>В графе «Назначение платежа» указать: «л/с 019.06.033.0. задаток для участия в аукционе на право заключения договора аренды земельного участка по лоту №  _____»</w:t>
      </w:r>
      <w:r w:rsidRPr="00B730BA">
        <w:rPr>
          <w:sz w:val="22"/>
          <w:szCs w:val="22"/>
        </w:rPr>
        <w:t xml:space="preserve">. 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b/>
          <w:sz w:val="22"/>
          <w:szCs w:val="22"/>
        </w:rPr>
        <w:t>Сумма</w:t>
      </w:r>
      <w:r w:rsidRPr="00B730BA">
        <w:rPr>
          <w:sz w:val="22"/>
          <w:szCs w:val="22"/>
        </w:rPr>
        <w:t xml:space="preserve"> _______</w:t>
      </w:r>
    </w:p>
    <w:p w:rsidR="00B730BA" w:rsidRPr="00B730BA" w:rsidRDefault="00B730BA" w:rsidP="00B730BA">
      <w:pPr>
        <w:ind w:right="22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B730BA" w:rsidRPr="00B730BA" w:rsidRDefault="00B730BA" w:rsidP="00B730BA">
      <w:pPr>
        <w:ind w:right="22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Победителем аукциона по каждому лоту признается участник аукциона, предложивший наибольший размер первого арендного платежа.</w:t>
      </w:r>
    </w:p>
    <w:p w:rsidR="00B730BA" w:rsidRPr="00B730BA" w:rsidRDefault="00B730BA" w:rsidP="00B730BA">
      <w:pPr>
        <w:ind w:right="22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В случае</w:t>
      </w:r>
      <w:proofErr w:type="gramStart"/>
      <w:r w:rsidRPr="00B730BA">
        <w:rPr>
          <w:sz w:val="22"/>
          <w:szCs w:val="22"/>
        </w:rPr>
        <w:t>,</w:t>
      </w:r>
      <w:proofErr w:type="gramEnd"/>
      <w:r w:rsidRPr="00B730BA">
        <w:rPr>
          <w:sz w:val="22"/>
          <w:szCs w:val="22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№2) в десятидневный срок со дня подписания протокола о результатах аукциона. </w:t>
      </w:r>
      <w:proofErr w:type="gramStart"/>
      <w:r w:rsidRPr="00B730BA">
        <w:rPr>
          <w:sz w:val="22"/>
          <w:szCs w:val="22"/>
        </w:rPr>
        <w:t xml:space="preserve">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Не допускается заключение указанного договора </w:t>
      </w:r>
      <w:proofErr w:type="gramStart"/>
      <w:r w:rsidRPr="00B730BA">
        <w:rPr>
          <w:sz w:val="22"/>
          <w:szCs w:val="22"/>
        </w:rPr>
        <w:t>ранее</w:t>
      </w:r>
      <w:proofErr w:type="gramEnd"/>
      <w:r w:rsidRPr="00B730BA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9">
        <w:r w:rsidRPr="00B730BA">
          <w:rPr>
            <w:sz w:val="22"/>
            <w:szCs w:val="22"/>
            <w:u w:val="single"/>
          </w:rPr>
          <w:t>www.torgi.gov.ru</w:t>
        </w:r>
      </w:hyperlink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ежегодной арендной платы за арендуемый земельный участок.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</w:t>
      </w:r>
      <w:proofErr w:type="gramEnd"/>
      <w:r w:rsidRPr="00B730BA">
        <w:rPr>
          <w:sz w:val="22"/>
          <w:szCs w:val="22"/>
        </w:rPr>
        <w:t xml:space="preserve"> ему проекта договора аренды земельного участка не подписал и не представил в Администрацию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B730BA">
        <w:rPr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</w:t>
      </w:r>
      <w:proofErr w:type="gramEnd"/>
      <w:r w:rsidRPr="00B730BA">
        <w:rPr>
          <w:sz w:val="22"/>
          <w:szCs w:val="22"/>
        </w:rPr>
        <w:t xml:space="preserve"> каждому лоту отдельно).</w:t>
      </w:r>
    </w:p>
    <w:p w:rsidR="00B730BA" w:rsidRPr="00B730BA" w:rsidRDefault="00B730BA" w:rsidP="00B730BA">
      <w:pPr>
        <w:widowControl w:val="0"/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В случае</w:t>
      </w:r>
      <w:proofErr w:type="gramStart"/>
      <w:r w:rsidRPr="00B730BA">
        <w:rPr>
          <w:sz w:val="22"/>
          <w:szCs w:val="22"/>
        </w:rPr>
        <w:t>,</w:t>
      </w:r>
      <w:proofErr w:type="gramEnd"/>
      <w:r w:rsidRPr="00B730BA">
        <w:rPr>
          <w:sz w:val="22"/>
          <w:szCs w:val="22"/>
        </w:rPr>
        <w:t xml:space="preserve"> если   в   течение  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Администрация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Оренбургской области принимает решение об отказе в проведен</w:t>
      </w:r>
      <w:proofErr w:type="gramStart"/>
      <w:r w:rsidRPr="00B730BA">
        <w:rPr>
          <w:sz w:val="22"/>
          <w:szCs w:val="22"/>
        </w:rPr>
        <w:t>ии ау</w:t>
      </w:r>
      <w:proofErr w:type="gramEnd"/>
      <w:r w:rsidRPr="00B730BA">
        <w:rPr>
          <w:sz w:val="22"/>
          <w:szCs w:val="22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B730BA">
        <w:rPr>
          <w:sz w:val="22"/>
          <w:szCs w:val="22"/>
        </w:rPr>
        <w:t>ии ау</w:t>
      </w:r>
      <w:proofErr w:type="gramEnd"/>
      <w:r w:rsidRPr="00B730BA">
        <w:rPr>
          <w:sz w:val="22"/>
          <w:szCs w:val="22"/>
        </w:rPr>
        <w:t xml:space="preserve">кциона размещается на официальном сайте в течение трех дней со дня принятия данного решения. Администрация </w:t>
      </w:r>
      <w:proofErr w:type="spellStart"/>
      <w:r w:rsidRPr="00B730BA">
        <w:rPr>
          <w:sz w:val="22"/>
          <w:szCs w:val="22"/>
        </w:rPr>
        <w:t>Курманаевского</w:t>
      </w:r>
      <w:proofErr w:type="spellEnd"/>
      <w:r w:rsidRPr="00B730BA">
        <w:rPr>
          <w:sz w:val="22"/>
          <w:szCs w:val="22"/>
        </w:rPr>
        <w:t xml:space="preserve"> района Оренбургской области в течение трех дней со дня принятия решения об отказе в проведен</w:t>
      </w:r>
      <w:proofErr w:type="gramStart"/>
      <w:r w:rsidRPr="00B730BA">
        <w:rPr>
          <w:sz w:val="22"/>
          <w:szCs w:val="22"/>
        </w:rPr>
        <w:t>ии ау</w:t>
      </w:r>
      <w:proofErr w:type="gramEnd"/>
      <w:r w:rsidRPr="00B730BA">
        <w:rPr>
          <w:sz w:val="22"/>
          <w:szCs w:val="22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B730BA" w:rsidRPr="00B730BA" w:rsidRDefault="00B730BA" w:rsidP="00B730BA">
      <w:pPr>
        <w:ind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Ознакомиться с проектом договора аренды, а также иными сведениями о предмете аукциона можно с момента начала приема заявок по адресу: с. </w:t>
      </w:r>
      <w:proofErr w:type="spellStart"/>
      <w:r w:rsidRPr="00B730BA">
        <w:rPr>
          <w:sz w:val="22"/>
          <w:szCs w:val="22"/>
        </w:rPr>
        <w:t>Курманаевка</w:t>
      </w:r>
      <w:proofErr w:type="spellEnd"/>
      <w:r w:rsidRPr="00B730BA">
        <w:rPr>
          <w:sz w:val="22"/>
          <w:szCs w:val="22"/>
        </w:rPr>
        <w:t xml:space="preserve">, пл. Ленина,1 кабинет 5.  Справки по телефону: 2-12-52. </w:t>
      </w:r>
    </w:p>
    <w:p w:rsidR="00B730BA" w:rsidRPr="00B730BA" w:rsidRDefault="00B730BA" w:rsidP="00B730BA">
      <w:pPr>
        <w:ind w:firstLine="709"/>
        <w:jc w:val="both"/>
        <w:rPr>
          <w:rFonts w:eastAsia="Calibri"/>
          <w:sz w:val="22"/>
          <w:szCs w:val="22"/>
        </w:rPr>
      </w:pPr>
      <w:r w:rsidRPr="00B730BA">
        <w:rPr>
          <w:sz w:val="22"/>
          <w:szCs w:val="22"/>
        </w:rPr>
        <w:t xml:space="preserve"> Также информацию по аукциону можно получить на официальном сайте Российской Федерации www.torgi.gov.ru, на официальном сайте и официальном печатном издании </w:t>
      </w:r>
      <w:proofErr w:type="spellStart"/>
      <w:r w:rsidRPr="00B730BA">
        <w:rPr>
          <w:sz w:val="22"/>
          <w:szCs w:val="22"/>
        </w:rPr>
        <w:t>Кандауровский</w:t>
      </w:r>
      <w:proofErr w:type="spellEnd"/>
      <w:r w:rsidRPr="00B730BA">
        <w:rPr>
          <w:sz w:val="22"/>
          <w:szCs w:val="22"/>
        </w:rPr>
        <w:t xml:space="preserve">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</w:t>
      </w:r>
      <w:proofErr w:type="spellStart"/>
      <w:r w:rsidRPr="00B730BA">
        <w:rPr>
          <w:rFonts w:eastAsia="Calibri"/>
          <w:sz w:val="22"/>
          <w:szCs w:val="22"/>
        </w:rPr>
        <w:t>Кандауровский</w:t>
      </w:r>
      <w:proofErr w:type="gramStart"/>
      <w:r w:rsidRPr="00B730BA">
        <w:rPr>
          <w:rFonts w:eastAsia="Calibri"/>
          <w:sz w:val="22"/>
          <w:szCs w:val="22"/>
        </w:rPr>
        <w:t>.р</w:t>
      </w:r>
      <w:proofErr w:type="gramEnd"/>
      <w:r w:rsidRPr="00B730BA">
        <w:rPr>
          <w:rFonts w:eastAsia="Calibri"/>
          <w:sz w:val="22"/>
          <w:szCs w:val="22"/>
        </w:rPr>
        <w:t>ф</w:t>
      </w:r>
      <w:proofErr w:type="spellEnd"/>
      <w:r w:rsidRPr="00B730BA">
        <w:rPr>
          <w:sz w:val="22"/>
          <w:szCs w:val="22"/>
        </w:rPr>
        <w:t xml:space="preserve">,  Костинский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.kostino-mo.ru</w:t>
      </w:r>
      <w:r w:rsidRPr="00B730BA">
        <w:rPr>
          <w:sz w:val="22"/>
          <w:szCs w:val="22"/>
        </w:rPr>
        <w:t xml:space="preserve">, </w:t>
      </w:r>
      <w:proofErr w:type="spellStart"/>
      <w:r w:rsidRPr="00B730BA">
        <w:rPr>
          <w:sz w:val="22"/>
          <w:szCs w:val="22"/>
        </w:rPr>
        <w:t>Лабазинский</w:t>
      </w:r>
      <w:proofErr w:type="spellEnd"/>
      <w:r w:rsidRPr="00B730BA">
        <w:rPr>
          <w:sz w:val="22"/>
          <w:szCs w:val="22"/>
        </w:rPr>
        <w:t xml:space="preserve"> сельсовет </w:t>
      </w:r>
      <w:hyperlink r:id="rId10" w:history="1">
        <w:r w:rsidRPr="00B730BA">
          <w:rPr>
            <w:rFonts w:eastAsia="Calibri"/>
            <w:color w:val="0000FF"/>
            <w:sz w:val="22"/>
            <w:szCs w:val="22"/>
            <w:u w:val="single"/>
            <w:lang w:val="en-US"/>
          </w:rPr>
          <w:t>www</w:t>
        </w:r>
        <w:r w:rsidRPr="00B730BA">
          <w:rPr>
            <w:rFonts w:eastAsia="Calibri"/>
            <w:color w:val="0000FF"/>
            <w:sz w:val="22"/>
            <w:szCs w:val="22"/>
            <w:u w:val="single"/>
          </w:rPr>
          <w:t>.labazadm.ru</w:t>
        </w:r>
      </w:hyperlink>
      <w:r w:rsidRPr="00B730BA">
        <w:rPr>
          <w:rFonts w:ascii="Calibri" w:eastAsia="Calibri" w:hAnsi="Calibri" w:cs="Calibri"/>
          <w:sz w:val="22"/>
          <w:szCs w:val="22"/>
        </w:rPr>
        <w:t xml:space="preserve">, </w:t>
      </w:r>
      <w:r w:rsidRPr="00B730BA">
        <w:rPr>
          <w:sz w:val="22"/>
          <w:szCs w:val="22"/>
        </w:rPr>
        <w:t xml:space="preserve">Покровский сельсовет </w:t>
      </w:r>
      <w:r w:rsidRPr="00B730BA">
        <w:rPr>
          <w:rFonts w:eastAsia="Calibri"/>
          <w:sz w:val="22"/>
          <w:szCs w:val="22"/>
          <w:lang w:val="en-US"/>
        </w:rPr>
        <w:t>www</w:t>
      </w:r>
      <w:r w:rsidRPr="00B730BA">
        <w:rPr>
          <w:rFonts w:eastAsia="Calibri"/>
          <w:sz w:val="22"/>
          <w:szCs w:val="22"/>
        </w:rPr>
        <w:t>.pokrsovet.ucoz.net</w:t>
      </w:r>
      <w:r w:rsidRPr="00B730BA">
        <w:rPr>
          <w:sz w:val="22"/>
          <w:szCs w:val="22"/>
        </w:rPr>
        <w:t>.</w:t>
      </w:r>
    </w:p>
    <w:p w:rsidR="00B730BA" w:rsidRPr="00B730BA" w:rsidRDefault="00B730BA" w:rsidP="00B730BA">
      <w:pPr>
        <w:ind w:firstLine="567"/>
        <w:jc w:val="both"/>
        <w:rPr>
          <w:b/>
          <w:sz w:val="22"/>
          <w:szCs w:val="22"/>
        </w:rPr>
      </w:pPr>
      <w:r w:rsidRPr="00B730BA">
        <w:rPr>
          <w:b/>
          <w:sz w:val="22"/>
          <w:szCs w:val="22"/>
        </w:rPr>
        <w:t>Порядок проведения аукциона: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Участникам аукциона выдаются пронумерованные карточки.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«Шаг аукциона» не изменяется в течение всего аукциона.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</w:t>
      </w:r>
      <w:proofErr w:type="gramStart"/>
      <w:r w:rsidRPr="00B730BA">
        <w:rPr>
          <w:sz w:val="22"/>
          <w:szCs w:val="22"/>
        </w:rPr>
        <w:t>заявляются</w:t>
      </w:r>
      <w:proofErr w:type="gramEnd"/>
      <w:r w:rsidRPr="00B730BA">
        <w:rPr>
          <w:sz w:val="22"/>
          <w:szCs w:val="22"/>
        </w:rPr>
        <w:t xml:space="preserve"> путем поднятия карточки. 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Каждое последующее поднятие карточки означает поднятие цены на 1 «шаг аукциона».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lastRenderedPageBreak/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B730BA" w:rsidRPr="00B730BA" w:rsidRDefault="00B730BA" w:rsidP="00B730BA">
      <w:pPr>
        <w:ind w:firstLine="567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B730BA" w:rsidRPr="00B730BA" w:rsidRDefault="00B730BA" w:rsidP="00B730BA">
      <w:pPr>
        <w:ind w:right="22" w:firstLine="709"/>
        <w:jc w:val="both"/>
        <w:rPr>
          <w:sz w:val="22"/>
          <w:szCs w:val="22"/>
        </w:rPr>
      </w:pPr>
      <w:r w:rsidRPr="00B730BA">
        <w:rPr>
          <w:sz w:val="22"/>
          <w:szCs w:val="22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426C25" w:rsidRPr="00426C25" w:rsidRDefault="00426C25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tbl>
      <w:tblPr>
        <w:tblpPr w:leftFromText="180" w:rightFromText="180" w:vertAnchor="text" w:horzAnchor="margin" w:tblpY="2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26C25" w:rsidRPr="00205B31" w:rsidTr="00426C25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5" w:rsidRPr="00205B31" w:rsidRDefault="00426C25" w:rsidP="00426C25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426C25" w:rsidRPr="00205B31" w:rsidRDefault="00426C25" w:rsidP="00426C2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5" w:rsidRPr="00205B31" w:rsidRDefault="00426C25" w:rsidP="00426C25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426C25" w:rsidRPr="00205B31" w:rsidRDefault="00426C25" w:rsidP="00426C25">
            <w:pPr>
              <w:ind w:left="-1537"/>
              <w:rPr>
                <w:sz w:val="20"/>
                <w:szCs w:val="20"/>
              </w:rPr>
            </w:pPr>
          </w:p>
          <w:p w:rsidR="00426C25" w:rsidRPr="00205B31" w:rsidRDefault="00426C25" w:rsidP="00426C25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426C25" w:rsidRPr="00205B31" w:rsidRDefault="00426C25" w:rsidP="00426C25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C" w:rsidRDefault="005C38CC">
      <w:r>
        <w:separator/>
      </w:r>
    </w:p>
  </w:endnote>
  <w:endnote w:type="continuationSeparator" w:id="0">
    <w:p w:rsidR="005C38CC" w:rsidRDefault="005C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C" w:rsidRDefault="005C38CC">
      <w:r>
        <w:separator/>
      </w:r>
    </w:p>
  </w:footnote>
  <w:footnote w:type="continuationSeparator" w:id="0">
    <w:p w:rsidR="005C38CC" w:rsidRDefault="005C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426C25"/>
    <w:rsid w:val="00470F45"/>
    <w:rsid w:val="00480421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612643"/>
    <w:rsid w:val="006200A9"/>
    <w:rsid w:val="0062327C"/>
    <w:rsid w:val="0064525F"/>
    <w:rsid w:val="006B41A5"/>
    <w:rsid w:val="006E161B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730BA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az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47</cp:revision>
  <dcterms:created xsi:type="dcterms:W3CDTF">2021-07-23T06:11:00Z</dcterms:created>
  <dcterms:modified xsi:type="dcterms:W3CDTF">2022-03-04T09:59:00Z</dcterms:modified>
</cp:coreProperties>
</file>