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654" w:rsidRDefault="00F47654" w:rsidP="00F4765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33333"/>
          <w:sz w:val="28"/>
          <w:szCs w:val="28"/>
        </w:rPr>
      </w:pPr>
      <w:r w:rsidRPr="00F47654">
        <w:rPr>
          <w:b/>
          <w:color w:val="333333"/>
          <w:sz w:val="28"/>
          <w:szCs w:val="28"/>
        </w:rPr>
        <w:t>Ипотечная система.</w:t>
      </w:r>
    </w:p>
    <w:p w:rsidR="00F47654" w:rsidRPr="00F47654" w:rsidRDefault="00F47654" w:rsidP="00F4765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33333"/>
          <w:sz w:val="28"/>
          <w:szCs w:val="28"/>
        </w:rPr>
      </w:pPr>
      <w:bookmarkStart w:id="0" w:name="_GoBack"/>
      <w:bookmarkEnd w:id="0"/>
    </w:p>
    <w:p w:rsidR="00D119EA" w:rsidRPr="00F47654" w:rsidRDefault="00F47654" w:rsidP="00F476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F47654">
        <w:rPr>
          <w:color w:val="333333"/>
          <w:sz w:val="28"/>
          <w:szCs w:val="28"/>
        </w:rPr>
        <w:t xml:space="preserve">В соответствии с </w:t>
      </w:r>
      <w:r w:rsidR="00D119EA" w:rsidRPr="00F47654">
        <w:rPr>
          <w:color w:val="333333"/>
          <w:sz w:val="28"/>
          <w:szCs w:val="28"/>
        </w:rPr>
        <w:t>Постановлением правительства Российской Федерации от 28.12.2022 № 2485 продлена программа льготной ипотеки.</w:t>
      </w:r>
    </w:p>
    <w:p w:rsidR="00D119EA" w:rsidRPr="00F47654" w:rsidRDefault="00D119EA" w:rsidP="00F476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F47654">
        <w:rPr>
          <w:color w:val="333333"/>
          <w:sz w:val="28"/>
          <w:szCs w:val="28"/>
        </w:rPr>
        <w:t>С 6 января 2023 г. льготная ставка составит 8 % годовых, если кредит не превышает:</w:t>
      </w:r>
    </w:p>
    <w:p w:rsidR="00D119EA" w:rsidRPr="00F47654" w:rsidRDefault="00D119EA" w:rsidP="00F4765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47654">
        <w:rPr>
          <w:color w:val="333333"/>
          <w:sz w:val="28"/>
          <w:szCs w:val="28"/>
        </w:rPr>
        <w:t xml:space="preserve">- 12 млн. рублей – в г. Москве, г. Санкт-Петербурге, в Московской и </w:t>
      </w:r>
      <w:proofErr w:type="spellStart"/>
      <w:r w:rsidRPr="00F47654">
        <w:rPr>
          <w:color w:val="333333"/>
          <w:sz w:val="28"/>
          <w:szCs w:val="28"/>
        </w:rPr>
        <w:t>Лениградской</w:t>
      </w:r>
      <w:proofErr w:type="spellEnd"/>
      <w:r w:rsidRPr="00F47654">
        <w:rPr>
          <w:color w:val="333333"/>
          <w:sz w:val="28"/>
          <w:szCs w:val="28"/>
        </w:rPr>
        <w:t xml:space="preserve"> областях,</w:t>
      </w:r>
    </w:p>
    <w:p w:rsidR="00D119EA" w:rsidRPr="00F47654" w:rsidRDefault="00D119EA" w:rsidP="00F4765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47654">
        <w:rPr>
          <w:color w:val="333333"/>
          <w:sz w:val="28"/>
          <w:szCs w:val="28"/>
        </w:rPr>
        <w:t>- 6 млн. рублей – в иных регионах, в том числе, в Красноярском крае.</w:t>
      </w:r>
    </w:p>
    <w:p w:rsidR="00D119EA" w:rsidRPr="00F47654" w:rsidRDefault="00D119EA" w:rsidP="00F476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F47654">
        <w:rPr>
          <w:color w:val="333333"/>
          <w:sz w:val="28"/>
          <w:szCs w:val="28"/>
        </w:rPr>
        <w:t>Льготная ставка доступна только для приобретения первичного жилья.</w:t>
      </w:r>
    </w:p>
    <w:p w:rsidR="00D119EA" w:rsidRPr="00F47654" w:rsidRDefault="00D119EA" w:rsidP="00F476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F47654">
        <w:rPr>
          <w:color w:val="333333"/>
          <w:sz w:val="28"/>
          <w:szCs w:val="28"/>
        </w:rPr>
        <w:t>Программа действует до 01.06.2024 включительно.</w:t>
      </w:r>
    </w:p>
    <w:p w:rsidR="00D119EA" w:rsidRPr="00F47654" w:rsidRDefault="00D119EA" w:rsidP="00F476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F47654">
        <w:rPr>
          <w:color w:val="333333"/>
          <w:sz w:val="28"/>
          <w:szCs w:val="28"/>
        </w:rPr>
        <w:t>Также расширен доступ к семейной ипотеке.</w:t>
      </w:r>
    </w:p>
    <w:p w:rsidR="00D119EA" w:rsidRPr="00F47654" w:rsidRDefault="00D119EA" w:rsidP="00F476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F47654">
        <w:rPr>
          <w:color w:val="333333"/>
          <w:sz w:val="28"/>
          <w:szCs w:val="28"/>
        </w:rPr>
        <w:t>Для семей с двумя детьми предусмотрена ставка 6 % годовых, при выполнении двух условий:</w:t>
      </w:r>
    </w:p>
    <w:p w:rsidR="00D119EA" w:rsidRPr="00F47654" w:rsidRDefault="00D119EA" w:rsidP="00F4765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47654">
        <w:rPr>
          <w:color w:val="333333"/>
          <w:sz w:val="28"/>
          <w:szCs w:val="28"/>
        </w:rPr>
        <w:t>- дата рождения хотя бы одного ребенка – не ранее 1 января 2018 года;</w:t>
      </w:r>
    </w:p>
    <w:p w:rsidR="00D119EA" w:rsidRPr="00F47654" w:rsidRDefault="00D119EA" w:rsidP="00F4765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47654">
        <w:rPr>
          <w:color w:val="333333"/>
          <w:sz w:val="28"/>
          <w:szCs w:val="28"/>
        </w:rPr>
        <w:t>- дети не достигли 18 лет на дату совершения сделки.</w:t>
      </w:r>
    </w:p>
    <w:p w:rsidR="00F440E8" w:rsidRDefault="00F47654"/>
    <w:sectPr w:rsidR="00F4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C2"/>
    <w:rsid w:val="000270C7"/>
    <w:rsid w:val="002C35AF"/>
    <w:rsid w:val="00306D9B"/>
    <w:rsid w:val="00421A7E"/>
    <w:rsid w:val="00B252C2"/>
    <w:rsid w:val="00D119EA"/>
    <w:rsid w:val="00F4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9C86"/>
  <w15:chartTrackingRefBased/>
  <w15:docId w15:val="{6269DB9B-DC40-480A-95C1-C137FC97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C35AF"/>
    <w:rPr>
      <w:i/>
      <w:iCs/>
    </w:rPr>
  </w:style>
  <w:style w:type="character" w:styleId="a5">
    <w:name w:val="Strong"/>
    <w:basedOn w:val="a0"/>
    <w:uiPriority w:val="22"/>
    <w:qFormat/>
    <w:rsid w:val="002C35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09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10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61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Тумбаев Дмитрий Андреевич</cp:lastModifiedBy>
  <cp:revision>3</cp:revision>
  <dcterms:created xsi:type="dcterms:W3CDTF">2023-02-13T10:13:00Z</dcterms:created>
  <dcterms:modified xsi:type="dcterms:W3CDTF">2023-02-13T10:41:00Z</dcterms:modified>
</cp:coreProperties>
</file>