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t>ПРОКУРАТУРА РАЗЪЯСНЯЕТ ПОНЯТИЕ «ЭКСТРЕМИСТСКОЙ ДЕЯТЕЛЬНОСТИ» И ОТВЕТСТВЕННОСТЬ ЗА ЕЕ ОСУЩЕСТВЛЕНИЕ.</w:t>
      </w:r>
    </w:p>
    <w:p w14:paraId="02000000"/>
    <w:p w14:paraId="03000000">
      <w:r>
        <w:t>Понятие экстремистской деятельности (экстремизма) дано в Федеральном законе от 25.07.2002 №114-ФЗ "О противодействии экстремистской деятельности".</w:t>
      </w:r>
    </w:p>
    <w:p w14:paraId="04000000"/>
    <w:p w14:paraId="05000000">
      <w:r>
        <w:t>Экстремизм это:</w:t>
      </w:r>
    </w:p>
    <w:p w14:paraId="06000000"/>
    <w:p w14:paraId="07000000">
      <w:r>
        <w:t>- насильственное изменение основ конституционного строя и нарушение целостности Российской Федерации;</w:t>
      </w:r>
    </w:p>
    <w:p w14:paraId="08000000"/>
    <w:p w14:paraId="09000000">
      <w:r>
        <w:t>- публичное оправдание терроризма и иная террористическая деятельность;</w:t>
      </w:r>
    </w:p>
    <w:p w14:paraId="0A000000"/>
    <w:p w14:paraId="0B000000">
      <w:r>
        <w:t>- возбуждение социальной, расовой, национальной или религиозной розни;</w:t>
      </w:r>
    </w:p>
    <w:p w14:paraId="0C000000"/>
    <w:p w14:paraId="0D000000">
      <w:r>
        <w:t>-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14:paraId="0E000000"/>
    <w:p w14:paraId="0F000000">
      <w:r>
        <w:t>- 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14:paraId="10000000"/>
    <w:p w14:paraId="11000000">
      <w:r>
        <w:t>- 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14:paraId="12000000"/>
    <w:p w14:paraId="13000000">
      <w:r>
        <w:t>- 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14:paraId="14000000"/>
    <w:p w14:paraId="15000000">
      <w:r>
        <w:t>- совершение преступлений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группы;</w:t>
      </w:r>
    </w:p>
    <w:p w14:paraId="16000000"/>
    <w:p w14:paraId="17000000">
      <w:r>
        <w:t>- использование нацистской атрибутики или символики, либо атрибутики или символики, сходных с нацистской до степени смешения, либо атрибутики или символики экстремистских организаций, за исключением случаев использования такой атрибутики или символики,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идеологии;</w:t>
      </w:r>
    </w:p>
    <w:p w14:paraId="18000000"/>
    <w:p w14:paraId="19000000">
      <w:r>
        <w:t>- 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14:paraId="1A000000"/>
    <w:p w14:paraId="1B000000">
      <w:r>
        <w:t>- публичное заведомо ложное обвинение лица, замещающего государственную должность РФ или государственную должность субъекта РФ, в совершении им в период исполнения своих должностных обязанностей указанных выше деяний, являющихся преступлением.</w:t>
      </w:r>
    </w:p>
    <w:p w14:paraId="1C000000"/>
    <w:p w14:paraId="1D000000">
      <w:r>
        <w:t>Кроме того, к экстремизму относится также организация и подготовка указанных деяний, подстрекательство к их осуществлению, а также финансирование,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14:paraId="1E000000"/>
    <w:p w14:paraId="1F000000">
      <w:r>
        <w:t>Указанным Федеральным законом запрещено создание и деятельность общественных и религиозных объединений, иных организаций, цели или действия которых направлены на осуществление экстремистской деятельности.</w:t>
      </w:r>
    </w:p>
    <w:p w14:paraId="20000000"/>
    <w:p w14:paraId="21000000">
      <w:r>
        <w:t>В случае осуществления общественным или религиозным объединением, либо иной организацией, либо их региональным или другим структурным подразделением экстремистской деятельности, повлекшей за собой: нарушение прав и свобод человека и гражданина; причинение вреда личности, здоровью граждан, окружающей среде, общественному порядку, общественной безопасности, собственности, законным экономическим интересам физических и юридических лиц, обществу и государству или создающей реальную угрозу причинения такого вреда, такое объединение или организация могут быть ликвидированы, а деятельность общественного или религиозного объединения, не являющегося юридическим лицом, может быть запрещена по решению суда на основании заявления прокурора.</w:t>
      </w:r>
    </w:p>
    <w:p w14:paraId="22000000"/>
    <w:p w14:paraId="23000000">
      <w:r>
        <w:t>При возникновении указанных обстоятельств лицам, которым причин вред или возникла угроза причинения такого вреда, следует обращаться в органы местного самоуправления, правоохранительные органы, а также в прокуратуру для принятия соответствующих мер по пресечению экстремистской деятельности.</w:t>
      </w:r>
    </w:p>
    <w:p w14:paraId="24000000"/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2026-06-30T06:00:17Z</dcterms:created>
  <dcterms:modified xsi:type="dcterms:W3CDTF">2026-06-30T06:00:17Z</dcterms:modified>
</cp:coreProperties>
</file>