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744E7F" w:rsidRPr="00744E7F" w:rsidTr="00744E7F">
        <w:tc>
          <w:tcPr>
            <w:tcW w:w="4785" w:type="dxa"/>
          </w:tcPr>
          <w:p w:rsidR="00744E7F" w:rsidRPr="00744E7F" w:rsidRDefault="00744E7F" w:rsidP="00744E7F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44E7F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685800"/>
                  <wp:effectExtent l="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Костинский  сельсовет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44E7F" w:rsidRPr="00744E7F" w:rsidRDefault="00E7585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</w:t>
            </w:r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</w:t>
            </w:r>
            <w:r w:rsid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FF0E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</w:t>
            </w:r>
            <w:proofErr w:type="spellStart"/>
            <w:proofErr w:type="gramStart"/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744E7F" w:rsidRPr="00744E7F" w:rsidRDefault="00744E7F" w:rsidP="00744E7F">
            <w:pPr>
              <w:spacing w:after="0" w:line="240" w:lineRule="auto"/>
              <w:ind w:left="-17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4E7F" w:rsidRPr="00744E7F" w:rsidRDefault="00744E7F" w:rsidP="00744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плана мероприятий по профилактике противодействия терроризма и экстремизма на территории  муниципального образования Костинский сельсовет на 201</w:t>
      </w:r>
      <w:r w:rsidR="00E7585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44E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p w:rsidR="00744E7F" w:rsidRPr="00744E7F" w:rsidRDefault="00744E7F" w:rsidP="00744E7F">
      <w:pPr>
        <w:spacing w:after="0" w:line="255" w:lineRule="atLeast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br/>
        <w:t xml:space="preserve">             В соответствии со ст. 4 Федерального закона 114-ФЗ от 25.07.2002 г. «О противодействии экстремистской деятельности», п.7.1 ч.1 ст. 14 Федерального закона 131-ФЗ от 06.10.2003 «Об общих принципах организации местного самоуправления в Российской Федерации, Устава муниципального образования  Костинский  сельсовет </w:t>
      </w:r>
      <w:proofErr w:type="spellStart"/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Курманаевского</w:t>
      </w:r>
      <w:proofErr w:type="spellEnd"/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 района, в целях профилактики противодействия терроризма и экстремизма:</w:t>
      </w:r>
    </w:p>
    <w:p w:rsidR="00744E7F" w:rsidRPr="00744E7F" w:rsidRDefault="00744E7F" w:rsidP="00E7585F">
      <w:pPr>
        <w:spacing w:after="0" w:line="255" w:lineRule="atLeast"/>
        <w:ind w:firstLine="708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1. Утвердить план мероприятий по профилактике противодействия терроризма и экстремизма на территории муницип</w:t>
      </w:r>
      <w:r w:rsidR="00E7585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ального образования Костинский </w:t>
      </w: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сельсовет на 201</w:t>
      </w:r>
      <w:r w:rsidR="00E7585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7</w:t>
      </w: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 год согласно приложению. </w:t>
      </w: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br/>
        <w:t xml:space="preserve">          2. </w:t>
      </w:r>
      <w:proofErr w:type="gramStart"/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Контроль за</w:t>
      </w:r>
      <w:proofErr w:type="gramEnd"/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744E7F" w:rsidRPr="00744E7F" w:rsidRDefault="00744E7F" w:rsidP="00744E7F">
      <w:pPr>
        <w:spacing w:after="0" w:line="255" w:lineRule="atLeast"/>
        <w:ind w:firstLine="708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3. Постановление вступает в силу со дня его опубликования в газете </w:t>
      </w:r>
    </w:p>
    <w:p w:rsidR="00744E7F" w:rsidRPr="00744E7F" w:rsidRDefault="00744E7F" w:rsidP="00744E7F">
      <w:pPr>
        <w:spacing w:after="0" w:line="255" w:lineRule="atLeast"/>
        <w:ind w:firstLine="708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« Вестник Костинского сельсовета».</w:t>
      </w: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br/>
      </w:r>
    </w:p>
    <w:p w:rsidR="00744E7F" w:rsidRPr="00744E7F" w:rsidRDefault="00744E7F" w:rsidP="00744E7F">
      <w:pPr>
        <w:spacing w:after="0" w:line="255" w:lineRule="atLeast"/>
        <w:ind w:firstLine="708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</w:p>
    <w:p w:rsidR="00744E7F" w:rsidRPr="00744E7F" w:rsidRDefault="00744E7F" w:rsidP="00744E7F">
      <w:pPr>
        <w:spacing w:after="0" w:line="255" w:lineRule="atLeast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Глава муниципального образования                                                  </w:t>
      </w:r>
      <w:proofErr w:type="spellStart"/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А.И.Саулин</w:t>
      </w:r>
      <w:proofErr w:type="spellEnd"/>
    </w:p>
    <w:p w:rsidR="00744E7F" w:rsidRPr="00744E7F" w:rsidRDefault="00744E7F" w:rsidP="00744E7F">
      <w:pPr>
        <w:spacing w:after="0" w:line="255" w:lineRule="atLeast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</w:p>
    <w:p w:rsidR="00744E7F" w:rsidRPr="00744E7F" w:rsidRDefault="00744E7F" w:rsidP="00744E7F">
      <w:pPr>
        <w:spacing w:after="0" w:line="255" w:lineRule="atLeast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</w:p>
    <w:p w:rsidR="00744E7F" w:rsidRPr="00744E7F" w:rsidRDefault="00744E7F" w:rsidP="00744E7F">
      <w:pPr>
        <w:spacing w:before="100" w:beforeAutospacing="1"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Разослано: в дело, районной администрации, прокурору</w:t>
      </w:r>
    </w:p>
    <w:p w:rsidR="00744E7F" w:rsidRPr="00744E7F" w:rsidRDefault="00744E7F" w:rsidP="00744E7F">
      <w:pPr>
        <w:spacing w:before="100" w:beforeAutospacing="1"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44E7F" w:rsidRPr="00744E7F" w:rsidRDefault="00744E7F" w:rsidP="00744E7F">
      <w:pPr>
        <w:spacing w:before="100" w:beforeAutospacing="1"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44E7F" w:rsidRPr="00744E7F" w:rsidRDefault="00744E7F" w:rsidP="00744E7F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44E7F" w:rsidRPr="00744E7F" w:rsidRDefault="00744E7F" w:rsidP="00744E7F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44E7F" w:rsidRPr="00744E7F" w:rsidRDefault="00744E7F" w:rsidP="00E7585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  №1</w:t>
      </w:r>
    </w:p>
    <w:p w:rsidR="00744E7F" w:rsidRPr="00744E7F" w:rsidRDefault="00744E7F" w:rsidP="00E7585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 постановлению 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744E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-п  </w:t>
      </w:r>
    </w:p>
    <w:p w:rsidR="00744E7F" w:rsidRPr="00744E7F" w:rsidRDefault="00744E7F" w:rsidP="00E7585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0</w:t>
      </w:r>
      <w:r w:rsidR="00E758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Pr="00744E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Pr="00744E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.201</w:t>
      </w:r>
      <w:r w:rsidR="00E758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744E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</w:p>
    <w:tbl>
      <w:tblPr>
        <w:tblpPr w:leftFromText="180" w:rightFromText="180" w:vertAnchor="text" w:horzAnchor="margin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4081"/>
        <w:gridCol w:w="2325"/>
        <w:gridCol w:w="2633"/>
      </w:tblGrid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44E7F" w:rsidRPr="00744E7F" w:rsidTr="00744E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1.Повышение уровня взаимодействия в сфере профилактики терроризма и     экстремизма</w:t>
            </w:r>
          </w:p>
        </w:tc>
      </w:tr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1.1 Мониторинг развития оперативной обстановки в сельском поселении о негативных тенденций, условиях, способствующих совершению террористических и экстремистских акций, с целью выработки мер, направленных на совершенствование системы профилактики и противодействия терроризму и экстремизму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1.2 Мониторинг деятельности религиозных, молодежных, в том числе неформальных, общественных и политических организаций и объединений граждан в целях выявления и пресечения экстремистских и террористических проявлений, а также предотвращения проникновения на территорию сельского поселения и распространения аудио-, видеоматериалов, печатной продукции с признаками пропаганды экстремистской и террористической идеологии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(по согласованию</w:t>
            </w:r>
          </w:p>
        </w:tc>
      </w:tr>
      <w:tr w:rsidR="00744E7F" w:rsidRPr="00744E7F" w:rsidTr="00744E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before="100" w:beforeAutospacing="1" w:after="100" w:afterAutospacing="1" w:line="255" w:lineRule="atLeast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2. Профилактика и предупреждение террористических и экстремистских проявлений на территории МО Костинский  сельсовет, информационно-пропагандистское сопровождение антитеррористической деятельности</w:t>
            </w:r>
          </w:p>
        </w:tc>
      </w:tr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2.1 Своевременное предупреждение администрации сельского поселения о массовых мероприятиях в </w:t>
            </w: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образовательных учреждениях и учреждениях культуры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ДТ</w:t>
            </w: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школы (по согласованию)</w:t>
            </w:r>
          </w:p>
        </w:tc>
      </w:tr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Look w:val="00A0"/>
            </w:tblPr>
            <w:tblGrid>
              <w:gridCol w:w="3865"/>
            </w:tblGrid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E7585F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ind w:firstLine="150"/>
                    <w:jc w:val="both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2.2 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</w:t>
                  </w:r>
                </w:p>
              </w:tc>
            </w:tr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E7585F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ind w:firstLine="150"/>
                    <w:jc w:val="both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2.3 Разъяснительная работа в сёлах поселения по действиям населения при угрозе террористического акта</w:t>
                  </w:r>
                </w:p>
              </w:tc>
            </w:tr>
            <w:tr w:rsidR="00744E7F" w:rsidRPr="00744E7F">
              <w:trPr>
                <w:trHeight w:val="1020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E7585F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jc w:val="both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2.4</w:t>
                  </w:r>
                  <w:proofErr w:type="gramStart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 П</w:t>
                  </w:r>
                  <w:proofErr w:type="gramEnd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одготовить наглядный материал в сельской библиотеке по профилактике терроризма и экстремизма. </w:t>
                  </w:r>
                </w:p>
              </w:tc>
            </w:tr>
            <w:tr w:rsidR="00744E7F" w:rsidRPr="00744E7F">
              <w:trPr>
                <w:trHeight w:val="322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44E7F" w:rsidRPr="00744E7F" w:rsidRDefault="00744E7F" w:rsidP="00E7585F">
                  <w:pPr>
                    <w:framePr w:hSpace="180" w:wrap="around" w:vAnchor="text" w:hAnchor="margin" w:y="319"/>
                    <w:spacing w:after="0" w:line="240" w:lineRule="auto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E7585F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jc w:val="both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2.5</w:t>
                  </w:r>
                  <w:proofErr w:type="gramStart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 Н</w:t>
                  </w:r>
                  <w:proofErr w:type="gramEnd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а странице газеты «  Вестник Костинского  сельсовета размещать информационные материалы по антитеррористической безопасности граждан. Обновление информационного стенда.</w:t>
                  </w:r>
                </w:p>
              </w:tc>
            </w:tr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E7585F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ind w:firstLine="150"/>
                    <w:jc w:val="both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2.6 Проведения совещаний с предпринимателями, руководителями учреждений и предприятий всех форм собственности, руководителями по вопросу антитеррористической безопасности на объектах.</w:t>
                  </w:r>
                </w:p>
              </w:tc>
            </w:tr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E7585F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ind w:firstLine="150"/>
                    <w:jc w:val="both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2.7</w:t>
                  </w:r>
                  <w:proofErr w:type="gramStart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 П</w:t>
                  </w:r>
                  <w:proofErr w:type="gramEnd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роводить работу среди несовершеннолетних, «группы риска» по воспитанию уважения к основам государственности России, чувства патриотизма, мирному сосуществованию представителей различных национальностей</w:t>
                  </w:r>
                </w:p>
              </w:tc>
            </w:tr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E7585F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ind w:firstLine="150"/>
                    <w:jc w:val="both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2.8 Проведение в сельских домах культуры тематических </w:t>
                  </w: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lastRenderedPageBreak/>
                    <w:t xml:space="preserve">митингов-концертов, встреч с ветеранами Великой Отечественной войны, локальных войн и конфликтов, круглых столов по вопросам воспитания патриотизма, предупреждения ради </w:t>
                  </w:r>
                  <w:proofErr w:type="spellStart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кализации</w:t>
                  </w:r>
                  <w:proofErr w:type="spellEnd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 молодежи, вовлечения ее в экстремистскую или иную противоправную деятельность, мероприятий, направленных на освещение религиозных и национальных праздников, с привлечением общественности.</w:t>
                  </w:r>
                </w:p>
              </w:tc>
            </w:tr>
          </w:tbl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квартал 201</w:t>
            </w:r>
            <w:r w:rsidR="00E758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квартал 201</w:t>
            </w:r>
            <w:r w:rsidR="00E758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отдельному плану)</w:t>
            </w: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отдельному плану)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Администрация,  библиотекарь (по согласованию)</w:t>
            </w: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Библиотекарь</w:t>
            </w: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ДТ</w:t>
            </w: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школы (по согласованию)</w:t>
            </w: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E7F" w:rsidRPr="00744E7F" w:rsidTr="00744E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lastRenderedPageBreak/>
              <w:t>3. Реализация мер по укреплению антитеррористической защищенности и объектов массового пребывания людей</w:t>
            </w:r>
          </w:p>
        </w:tc>
      </w:tr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3.1 Уточнение перечня заброшенных домов расположенных на территории сельского поселения</w:t>
            </w:r>
            <w:proofErr w:type="gramStart"/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3.2 Своевременно информировать правоохранительные органы о фактах нахождения (проживания) на территории поселения подозрительных лиц, предметов и вещей.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квартал 201</w:t>
            </w:r>
            <w:r w:rsidR="00E758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</w:tbl>
    <w:p w:rsidR="00744E7F" w:rsidRPr="00744E7F" w:rsidRDefault="00744E7F" w:rsidP="0074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4E7F" w:rsidRPr="00744E7F" w:rsidRDefault="00744E7F" w:rsidP="0074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4E7F" w:rsidRPr="00744E7F" w:rsidRDefault="00744E7F" w:rsidP="0074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4E7F" w:rsidRPr="00744E7F" w:rsidRDefault="00744E7F" w:rsidP="0074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2502" w:rsidRDefault="00C22502"/>
    <w:sectPr w:rsidR="00C22502" w:rsidSect="0072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595"/>
    <w:rsid w:val="002C4F39"/>
    <w:rsid w:val="00725DE4"/>
    <w:rsid w:val="00732595"/>
    <w:rsid w:val="00744E7F"/>
    <w:rsid w:val="00C22502"/>
    <w:rsid w:val="00D61E02"/>
    <w:rsid w:val="00E7585F"/>
    <w:rsid w:val="00FF0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Kostino</cp:lastModifiedBy>
  <cp:revision>6</cp:revision>
  <cp:lastPrinted>2017-01-10T10:23:00Z</cp:lastPrinted>
  <dcterms:created xsi:type="dcterms:W3CDTF">2015-04-14T03:39:00Z</dcterms:created>
  <dcterms:modified xsi:type="dcterms:W3CDTF">2017-01-10T10:24:00Z</dcterms:modified>
</cp:coreProperties>
</file>