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81" w:rsidRDefault="00843181" w:rsidP="00843181">
      <w:pPr>
        <w:tabs>
          <w:tab w:val="left" w:pos="70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5C64" w:rsidRDefault="00D65C64" w:rsidP="00843181">
      <w:pPr>
        <w:tabs>
          <w:tab w:val="left" w:pos="70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5C64" w:rsidRDefault="00D65C64" w:rsidP="00D65C64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65C64" w:rsidRDefault="00D65C64" w:rsidP="00D65C64">
      <w:pPr>
        <w:rPr>
          <w:sz w:val="24"/>
        </w:rPr>
      </w:pPr>
      <w: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b/>
        </w:rPr>
        <w:t xml:space="preserve">         </w:t>
      </w:r>
      <w:r w:rsidRPr="00347E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65C64" w:rsidRPr="00347EF9" w:rsidRDefault="00D65C64" w:rsidP="00D65C64">
      <w:pPr>
        <w:pStyle w:val="4"/>
        <w:spacing w:before="0" w:after="0"/>
        <w:jc w:val="center"/>
        <w:rPr>
          <w:sz w:val="24"/>
          <w:szCs w:val="24"/>
        </w:rPr>
      </w:pPr>
      <w:r w:rsidRPr="00347EF9">
        <w:rPr>
          <w:sz w:val="24"/>
          <w:szCs w:val="24"/>
        </w:rPr>
        <w:t>СОВЕТ ДЕПУТАТОВ</w:t>
      </w:r>
    </w:p>
    <w:p w:rsidR="00D65C64" w:rsidRPr="00347EF9" w:rsidRDefault="00D65C64" w:rsidP="00D65C64">
      <w:pPr>
        <w:pStyle w:val="4"/>
        <w:spacing w:before="0" w:after="0"/>
        <w:jc w:val="center"/>
        <w:rPr>
          <w:sz w:val="24"/>
          <w:szCs w:val="24"/>
        </w:rPr>
      </w:pPr>
      <w:r w:rsidRPr="00347EF9">
        <w:rPr>
          <w:sz w:val="24"/>
          <w:szCs w:val="24"/>
        </w:rPr>
        <w:t>Муниципальное образование сельское поселение Костинский  сельсовет</w:t>
      </w:r>
    </w:p>
    <w:p w:rsidR="00D65C64" w:rsidRPr="00347EF9" w:rsidRDefault="00D65C64" w:rsidP="00D65C64">
      <w:pPr>
        <w:spacing w:after="0"/>
        <w:jc w:val="center"/>
        <w:rPr>
          <w:rFonts w:ascii="Times New Roman" w:hAnsi="Times New Roman"/>
          <w:b/>
          <w:sz w:val="24"/>
        </w:rPr>
      </w:pPr>
      <w:proofErr w:type="spellStart"/>
      <w:r w:rsidRPr="00347EF9">
        <w:rPr>
          <w:rFonts w:ascii="Times New Roman" w:hAnsi="Times New Roman"/>
          <w:b/>
          <w:sz w:val="24"/>
        </w:rPr>
        <w:t>Курманаевского</w:t>
      </w:r>
      <w:proofErr w:type="spellEnd"/>
      <w:r w:rsidRPr="00347EF9">
        <w:rPr>
          <w:rFonts w:ascii="Times New Roman" w:hAnsi="Times New Roman"/>
          <w:b/>
          <w:sz w:val="24"/>
        </w:rPr>
        <w:t xml:space="preserve"> района Оренбургской области</w:t>
      </w:r>
    </w:p>
    <w:p w:rsidR="00D65C64" w:rsidRDefault="00D65C64" w:rsidP="00D6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C64" w:rsidRPr="00E56263" w:rsidRDefault="00D65C64" w:rsidP="00D6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C64" w:rsidRPr="00E56263" w:rsidRDefault="00D65C64" w:rsidP="00D6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26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65C64" w:rsidRDefault="00D65C64" w:rsidP="00843181">
      <w:pPr>
        <w:tabs>
          <w:tab w:val="left" w:pos="70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5C64" w:rsidRPr="00F25508" w:rsidRDefault="00D65C64" w:rsidP="00843181">
      <w:pPr>
        <w:tabs>
          <w:tab w:val="left" w:pos="70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181" w:rsidRPr="00D04F63" w:rsidRDefault="00C94462" w:rsidP="00843181">
      <w:pPr>
        <w:tabs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4F63">
        <w:rPr>
          <w:rFonts w:ascii="Times New Roman" w:hAnsi="Times New Roman"/>
          <w:sz w:val="28"/>
          <w:szCs w:val="28"/>
        </w:rPr>
        <w:t>15</w:t>
      </w:r>
      <w:r w:rsidR="00D65C64" w:rsidRPr="00D04F63">
        <w:rPr>
          <w:rFonts w:ascii="Times New Roman" w:hAnsi="Times New Roman"/>
          <w:sz w:val="28"/>
          <w:szCs w:val="28"/>
        </w:rPr>
        <w:t>.05</w:t>
      </w:r>
      <w:r w:rsidR="00843181" w:rsidRPr="00D04F63">
        <w:rPr>
          <w:rFonts w:ascii="Times New Roman" w:hAnsi="Times New Roman"/>
          <w:sz w:val="28"/>
          <w:szCs w:val="28"/>
        </w:rPr>
        <w:t>.2019</w:t>
      </w:r>
      <w:r w:rsidR="00D04F63">
        <w:rPr>
          <w:rFonts w:ascii="Times New Roman" w:hAnsi="Times New Roman"/>
          <w:sz w:val="28"/>
          <w:szCs w:val="28"/>
        </w:rPr>
        <w:tab/>
        <w:t xml:space="preserve">              </w:t>
      </w:r>
      <w:r w:rsidR="00843181" w:rsidRPr="00D04F63">
        <w:rPr>
          <w:rFonts w:ascii="Times New Roman" w:hAnsi="Times New Roman"/>
          <w:sz w:val="28"/>
          <w:szCs w:val="28"/>
        </w:rPr>
        <w:t>№</w:t>
      </w:r>
      <w:r w:rsidRPr="00D04F63">
        <w:rPr>
          <w:rFonts w:ascii="Times New Roman" w:hAnsi="Times New Roman"/>
          <w:sz w:val="28"/>
          <w:szCs w:val="28"/>
        </w:rPr>
        <w:t>103</w:t>
      </w:r>
      <w:r w:rsidR="00843181" w:rsidRPr="00D04F63">
        <w:rPr>
          <w:rFonts w:ascii="Times New Roman" w:hAnsi="Times New Roman"/>
          <w:sz w:val="28"/>
          <w:szCs w:val="28"/>
        </w:rPr>
        <w:t xml:space="preserve"> </w:t>
      </w:r>
    </w:p>
    <w:p w:rsidR="00843181" w:rsidRPr="00F25508" w:rsidRDefault="00843181" w:rsidP="00843181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181" w:rsidRPr="00F25508" w:rsidRDefault="00843181" w:rsidP="00843181">
      <w:pPr>
        <w:pStyle w:val="a5"/>
        <w:shd w:val="clear" w:color="auto" w:fill="auto"/>
        <w:tabs>
          <w:tab w:val="left" w:leader="underscore" w:pos="1974"/>
          <w:tab w:val="left" w:leader="underscore" w:pos="2737"/>
          <w:tab w:val="left" w:leader="underscore" w:pos="4282"/>
        </w:tabs>
        <w:spacing w:after="0" w:line="240" w:lineRule="auto"/>
        <w:ind w:left="20"/>
        <w:rPr>
          <w:b/>
          <w:sz w:val="24"/>
          <w:szCs w:val="24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B272C3">
        <w:rPr>
          <w:rFonts w:ascii="Times New Roman" w:hAnsi="Times New Roman"/>
          <w:sz w:val="28"/>
          <w:szCs w:val="28"/>
        </w:rPr>
        <w:t xml:space="preserve">в решение Совета депутатов от </w:t>
      </w:r>
      <w:r w:rsidR="00D65C64">
        <w:rPr>
          <w:rFonts w:ascii="Times New Roman" w:hAnsi="Times New Roman"/>
          <w:sz w:val="28"/>
          <w:szCs w:val="28"/>
        </w:rPr>
        <w:t xml:space="preserve">25.11.2016 </w:t>
      </w:r>
      <w:r w:rsidRPr="00B272C3">
        <w:rPr>
          <w:rFonts w:ascii="Times New Roman" w:hAnsi="Times New Roman"/>
          <w:sz w:val="28"/>
          <w:szCs w:val="28"/>
        </w:rPr>
        <w:t xml:space="preserve">№ </w:t>
      </w:r>
      <w:r w:rsidR="00D65C64">
        <w:rPr>
          <w:rFonts w:ascii="Times New Roman" w:hAnsi="Times New Roman"/>
          <w:sz w:val="28"/>
          <w:szCs w:val="28"/>
        </w:rPr>
        <w:t>27</w:t>
      </w:r>
      <w:r w:rsidRPr="00B272C3">
        <w:rPr>
          <w:rFonts w:ascii="Times New Roman" w:hAnsi="Times New Roman"/>
          <w:sz w:val="28"/>
          <w:szCs w:val="28"/>
        </w:rPr>
        <w:t xml:space="preserve"> «Об утверждении Положения «О налоге на имущество физических лиц на территории муниципального образования </w:t>
      </w:r>
      <w:r w:rsidR="00D65C64">
        <w:rPr>
          <w:rFonts w:ascii="Times New Roman" w:hAnsi="Times New Roman"/>
          <w:sz w:val="28"/>
          <w:szCs w:val="28"/>
        </w:rPr>
        <w:t xml:space="preserve">Костинский </w:t>
      </w:r>
      <w:r w:rsidRPr="00B272C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B272C3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</w:p>
    <w:p w:rsidR="00843181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Default="00843181" w:rsidP="00D04F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B272C3">
        <w:rPr>
          <w:rFonts w:ascii="Times New Roman" w:hAnsi="Times New Roman"/>
          <w:sz w:val="28"/>
          <w:szCs w:val="28"/>
        </w:rPr>
        <w:t>Федеральными</w:t>
      </w:r>
      <w:proofErr w:type="gramEnd"/>
      <w:r w:rsidRPr="00B272C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B272C3">
          <w:rPr>
            <w:rFonts w:ascii="Times New Roman" w:hAnsi="Times New Roman"/>
            <w:sz w:val="28"/>
            <w:szCs w:val="28"/>
          </w:rPr>
          <w:t>законам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B272C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30.09.2017 № 286-ФЗ «О внесении изменений в часть вторую Налогового кодекса Российской Федерации и отдельные законодательные акты Российской Федерации», Налоговым </w:t>
      </w:r>
      <w:hyperlink r:id="rId8" w:history="1">
        <w:r w:rsidRPr="00B272C3">
          <w:rPr>
            <w:rFonts w:ascii="Times New Roman" w:hAnsi="Times New Roman"/>
            <w:sz w:val="28"/>
            <w:szCs w:val="28"/>
          </w:rPr>
          <w:t>кодексом</w:t>
        </w:r>
      </w:hyperlink>
      <w:r w:rsidRPr="00B272C3">
        <w:rPr>
          <w:rFonts w:ascii="Times New Roman" w:hAnsi="Times New Roman"/>
          <w:sz w:val="28"/>
          <w:szCs w:val="28"/>
        </w:rPr>
        <w:t xml:space="preserve"> Российской Федерации,  </w:t>
      </w:r>
      <w:proofErr w:type="gramStart"/>
      <w:r w:rsidRPr="00B272C3">
        <w:rPr>
          <w:rFonts w:ascii="Times New Roman" w:hAnsi="Times New Roman"/>
          <w:sz w:val="28"/>
          <w:szCs w:val="28"/>
        </w:rPr>
        <w:t>Законом Оренбургской области от 12.11.2015 года № 3457/971-</w:t>
      </w:r>
      <w:r w:rsidRPr="00B272C3">
        <w:rPr>
          <w:rFonts w:ascii="Times New Roman" w:hAnsi="Times New Roman"/>
          <w:sz w:val="28"/>
          <w:szCs w:val="28"/>
          <w:lang w:val="en-US"/>
        </w:rPr>
        <w:t>V</w:t>
      </w:r>
      <w:r w:rsidRPr="00B272C3">
        <w:rPr>
          <w:rFonts w:ascii="Times New Roman" w:hAnsi="Times New Roman"/>
          <w:sz w:val="28"/>
          <w:szCs w:val="28"/>
        </w:rPr>
        <w:t xml:space="preserve">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rFonts w:ascii="Times New Roman" w:hAnsi="Times New Roman"/>
          <w:sz w:val="28"/>
          <w:szCs w:val="28"/>
        </w:rPr>
        <w:t xml:space="preserve">протестом прокуратуры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D65C64">
        <w:rPr>
          <w:rFonts w:ascii="Times New Roman" w:hAnsi="Times New Roman"/>
          <w:sz w:val="28"/>
          <w:szCs w:val="28"/>
        </w:rPr>
        <w:t>15.04.2019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65C64">
        <w:rPr>
          <w:rFonts w:ascii="Times New Roman" w:hAnsi="Times New Roman"/>
          <w:sz w:val="28"/>
          <w:szCs w:val="28"/>
        </w:rPr>
        <w:t>7-1-2019</w:t>
      </w:r>
      <w:r>
        <w:rPr>
          <w:rFonts w:ascii="Times New Roman" w:hAnsi="Times New Roman"/>
          <w:sz w:val="28"/>
          <w:szCs w:val="28"/>
        </w:rPr>
        <w:t xml:space="preserve"> «на решение </w:t>
      </w:r>
      <w:r w:rsidR="00D65C64">
        <w:rPr>
          <w:rFonts w:ascii="Times New Roman" w:hAnsi="Times New Roman"/>
          <w:sz w:val="28"/>
          <w:szCs w:val="28"/>
        </w:rPr>
        <w:t>Совета депутатов муниципального образования Костинский сельсовет от 25.11.2016 №27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B272C3">
        <w:rPr>
          <w:rFonts w:ascii="Times New Roman" w:hAnsi="Times New Roman"/>
          <w:sz w:val="28"/>
          <w:szCs w:val="28"/>
        </w:rPr>
        <w:t>руководствуясь Уставом муниципального образования</w:t>
      </w:r>
      <w:r w:rsidR="00D65C64">
        <w:rPr>
          <w:rFonts w:ascii="Times New Roman" w:hAnsi="Times New Roman"/>
          <w:sz w:val="28"/>
          <w:szCs w:val="28"/>
        </w:rPr>
        <w:t xml:space="preserve"> Костинский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2C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B272C3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B272C3">
        <w:rPr>
          <w:rFonts w:ascii="Times New Roman" w:hAnsi="Times New Roman"/>
          <w:sz w:val="28"/>
          <w:szCs w:val="28"/>
        </w:rPr>
        <w:t xml:space="preserve"> Оренбургской области, Совет депутатов муниципального образования </w:t>
      </w:r>
      <w:r w:rsidR="00D65C64">
        <w:rPr>
          <w:rFonts w:ascii="Times New Roman" w:hAnsi="Times New Roman"/>
          <w:sz w:val="28"/>
          <w:szCs w:val="28"/>
        </w:rPr>
        <w:t>Костинский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2C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B272C3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района Оренбургской области решил:</w:t>
      </w:r>
    </w:p>
    <w:p w:rsidR="00843181" w:rsidRPr="00D65C64" w:rsidRDefault="00D65C64" w:rsidP="00D65C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43181" w:rsidRPr="00D65C64">
        <w:rPr>
          <w:rFonts w:ascii="Times New Roman" w:hAnsi="Times New Roman"/>
          <w:sz w:val="28"/>
          <w:szCs w:val="28"/>
        </w:rPr>
        <w:t>В решение Совета депутатов от</w:t>
      </w:r>
      <w:r w:rsidR="0072426A">
        <w:rPr>
          <w:rFonts w:ascii="Times New Roman" w:hAnsi="Times New Roman"/>
          <w:sz w:val="28"/>
          <w:szCs w:val="28"/>
        </w:rPr>
        <w:t xml:space="preserve"> </w:t>
      </w:r>
      <w:r w:rsidRPr="00D65C64">
        <w:rPr>
          <w:rFonts w:ascii="Times New Roman" w:hAnsi="Times New Roman"/>
          <w:sz w:val="28"/>
          <w:szCs w:val="28"/>
        </w:rPr>
        <w:t>25.11.2016</w:t>
      </w:r>
      <w:r w:rsidR="00843181" w:rsidRPr="00D65C64">
        <w:rPr>
          <w:rFonts w:ascii="Times New Roman" w:hAnsi="Times New Roman"/>
          <w:sz w:val="28"/>
          <w:szCs w:val="28"/>
        </w:rPr>
        <w:t xml:space="preserve"> №</w:t>
      </w:r>
      <w:r w:rsidRPr="00D65C64">
        <w:rPr>
          <w:rFonts w:ascii="Times New Roman" w:hAnsi="Times New Roman"/>
          <w:sz w:val="28"/>
          <w:szCs w:val="28"/>
        </w:rPr>
        <w:t>27</w:t>
      </w:r>
      <w:r w:rsidR="00843181" w:rsidRPr="00D65C64">
        <w:rPr>
          <w:rFonts w:ascii="Times New Roman" w:hAnsi="Times New Roman"/>
          <w:sz w:val="28"/>
          <w:szCs w:val="28"/>
        </w:rPr>
        <w:t xml:space="preserve"> «Об утверждении Положения «О налоге на имущество физических лиц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Костинский</w:t>
      </w:r>
      <w:r w:rsidR="00843181" w:rsidRPr="00D65C6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43181" w:rsidRPr="00D65C64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="00843181" w:rsidRPr="00D65C64">
        <w:rPr>
          <w:rFonts w:ascii="Times New Roman" w:hAnsi="Times New Roman"/>
          <w:sz w:val="28"/>
          <w:szCs w:val="28"/>
        </w:rPr>
        <w:t xml:space="preserve"> района Оренбургской области» внести следующие изменения и дополнения:</w:t>
      </w:r>
    </w:p>
    <w:p w:rsidR="00843181" w:rsidRPr="00964771" w:rsidRDefault="00843181" w:rsidP="003C6EEF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Пункт 2 части 1 </w:t>
      </w:r>
      <w:r w:rsidR="00BF4D51" w:rsidRPr="00964771">
        <w:rPr>
          <w:rFonts w:ascii="Times New Roman" w:hAnsi="Times New Roman"/>
          <w:sz w:val="28"/>
          <w:szCs w:val="28"/>
        </w:rPr>
        <w:t>раздела</w:t>
      </w:r>
      <w:r w:rsidRPr="00964771">
        <w:rPr>
          <w:rFonts w:ascii="Times New Roman" w:hAnsi="Times New Roman"/>
          <w:sz w:val="28"/>
          <w:szCs w:val="28"/>
        </w:rPr>
        <w:t xml:space="preserve"> 3 изложить в новой редакции:</w:t>
      </w:r>
    </w:p>
    <w:p w:rsidR="00843181" w:rsidRPr="00964771" w:rsidRDefault="00843181" w:rsidP="003C6EE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>«2) квартира, комната</w:t>
      </w:r>
      <w:proofErr w:type="gramStart"/>
      <w:r w:rsidRPr="00964771">
        <w:rPr>
          <w:rFonts w:ascii="Times New Roman" w:hAnsi="Times New Roman"/>
          <w:sz w:val="28"/>
          <w:szCs w:val="28"/>
        </w:rPr>
        <w:t>;»</w:t>
      </w:r>
      <w:proofErr w:type="gramEnd"/>
    </w:p>
    <w:p w:rsidR="00843181" w:rsidRPr="00964771" w:rsidRDefault="00843181" w:rsidP="003C6EEF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Часть 2 </w:t>
      </w:r>
      <w:r w:rsidR="00BF4D51" w:rsidRPr="00964771">
        <w:rPr>
          <w:rFonts w:ascii="Times New Roman" w:hAnsi="Times New Roman"/>
          <w:sz w:val="28"/>
          <w:szCs w:val="28"/>
        </w:rPr>
        <w:t>раздела</w:t>
      </w:r>
      <w:r w:rsidRPr="00964771">
        <w:rPr>
          <w:rFonts w:ascii="Times New Roman" w:hAnsi="Times New Roman"/>
          <w:sz w:val="28"/>
          <w:szCs w:val="28"/>
        </w:rPr>
        <w:t xml:space="preserve"> 3 изложить в новой редакции:</w:t>
      </w:r>
    </w:p>
    <w:p w:rsidR="00843181" w:rsidRPr="00964771" w:rsidRDefault="00843181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lastRenderedPageBreak/>
        <w:t>«2.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</w:t>
      </w:r>
      <w:proofErr w:type="gramStart"/>
      <w:r w:rsidRPr="00964771">
        <w:rPr>
          <w:rFonts w:ascii="Times New Roman" w:hAnsi="Times New Roman"/>
          <w:sz w:val="28"/>
          <w:szCs w:val="28"/>
        </w:rPr>
        <w:t>.»</w:t>
      </w:r>
      <w:proofErr w:type="gramEnd"/>
    </w:p>
    <w:p w:rsidR="00843181" w:rsidRPr="00964771" w:rsidRDefault="00843181" w:rsidP="003C6EE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В части 1 </w:t>
      </w:r>
      <w:r w:rsidR="00BF4D51" w:rsidRPr="00964771">
        <w:rPr>
          <w:rFonts w:ascii="Times New Roman" w:hAnsi="Times New Roman"/>
          <w:sz w:val="28"/>
          <w:szCs w:val="28"/>
        </w:rPr>
        <w:t>раздела</w:t>
      </w:r>
      <w:r w:rsidRPr="00964771">
        <w:rPr>
          <w:rFonts w:ascii="Times New Roman" w:hAnsi="Times New Roman"/>
          <w:sz w:val="28"/>
          <w:szCs w:val="28"/>
        </w:rPr>
        <w:t xml:space="preserve"> 4 слова «государственном кадастре» заменить словами «Едином государственном реестре»</w:t>
      </w:r>
    </w:p>
    <w:p w:rsidR="00843181" w:rsidRPr="00964771" w:rsidRDefault="00843181" w:rsidP="003C6EE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Части 2 и 3 </w:t>
      </w:r>
      <w:r w:rsidR="00BF4D51" w:rsidRPr="00964771">
        <w:rPr>
          <w:rFonts w:ascii="Times New Roman" w:hAnsi="Times New Roman"/>
          <w:sz w:val="28"/>
          <w:szCs w:val="28"/>
        </w:rPr>
        <w:t>раздела</w:t>
      </w:r>
      <w:r w:rsidRPr="00964771">
        <w:rPr>
          <w:rFonts w:ascii="Times New Roman" w:hAnsi="Times New Roman"/>
          <w:sz w:val="28"/>
          <w:szCs w:val="28"/>
        </w:rPr>
        <w:t xml:space="preserve"> 4 изложить в новой редакции: </w:t>
      </w:r>
    </w:p>
    <w:p w:rsidR="00843181" w:rsidRPr="00964771" w:rsidRDefault="00843181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«2.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9" w:history="1">
        <w:r w:rsidRPr="00964771">
          <w:rPr>
            <w:rFonts w:ascii="Times New Roman" w:hAnsi="Times New Roman"/>
            <w:sz w:val="28"/>
            <w:szCs w:val="28"/>
          </w:rPr>
          <w:t>общей площади</w:t>
        </w:r>
      </w:hyperlink>
      <w:r w:rsidRPr="00964771">
        <w:rPr>
          <w:rFonts w:ascii="Times New Roman" w:hAnsi="Times New Roman"/>
          <w:sz w:val="28"/>
          <w:szCs w:val="28"/>
        </w:rPr>
        <w:t xml:space="preserve"> этой квартиры, части жилого дома.</w:t>
      </w:r>
    </w:p>
    <w:p w:rsidR="00843181" w:rsidRPr="00964771" w:rsidRDefault="00843181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>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</w:t>
      </w:r>
      <w:proofErr w:type="gramStart"/>
      <w:r w:rsidRPr="00964771">
        <w:rPr>
          <w:rFonts w:ascii="Times New Roman" w:hAnsi="Times New Roman"/>
          <w:sz w:val="28"/>
          <w:szCs w:val="28"/>
        </w:rPr>
        <w:t>.»</w:t>
      </w:r>
      <w:proofErr w:type="gramEnd"/>
    </w:p>
    <w:p w:rsidR="00843181" w:rsidRPr="00964771" w:rsidRDefault="00843181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1.5. </w:t>
      </w:r>
      <w:r w:rsidR="00BF4D51" w:rsidRPr="00964771">
        <w:rPr>
          <w:rFonts w:ascii="Times New Roman" w:hAnsi="Times New Roman"/>
          <w:sz w:val="28"/>
          <w:szCs w:val="28"/>
        </w:rPr>
        <w:t>в части 5 раздела</w:t>
      </w:r>
      <w:r w:rsidR="00AF2FEA" w:rsidRPr="00964771">
        <w:rPr>
          <w:rFonts w:ascii="Times New Roman" w:hAnsi="Times New Roman"/>
          <w:sz w:val="28"/>
          <w:szCs w:val="28"/>
        </w:rPr>
        <w:t xml:space="preserve"> 4 слова «одно жилое помещение (жилой дом)» заменить словами «один жилой дом»;</w:t>
      </w:r>
    </w:p>
    <w:p w:rsidR="00AF2FEA" w:rsidRDefault="00AF2FEA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1.6. </w:t>
      </w:r>
      <w:r w:rsidR="00BF4D51" w:rsidRPr="00964771">
        <w:rPr>
          <w:rFonts w:ascii="Times New Roman" w:hAnsi="Times New Roman"/>
          <w:sz w:val="28"/>
          <w:szCs w:val="28"/>
        </w:rPr>
        <w:t>раздел</w:t>
      </w:r>
      <w:r w:rsidRPr="00964771">
        <w:rPr>
          <w:rFonts w:ascii="Times New Roman" w:hAnsi="Times New Roman"/>
          <w:sz w:val="28"/>
          <w:szCs w:val="28"/>
        </w:rPr>
        <w:t xml:space="preserve"> 6 </w:t>
      </w:r>
      <w:r w:rsidR="003E2FB3">
        <w:rPr>
          <w:rFonts w:ascii="Times New Roman" w:hAnsi="Times New Roman"/>
          <w:sz w:val="28"/>
          <w:szCs w:val="28"/>
        </w:rPr>
        <w:t>изложить в новой редакции</w:t>
      </w:r>
      <w:r w:rsidRPr="00964771">
        <w:rPr>
          <w:rFonts w:ascii="Times New Roman" w:hAnsi="Times New Roman"/>
          <w:sz w:val="28"/>
          <w:szCs w:val="28"/>
        </w:rPr>
        <w:t>:</w:t>
      </w:r>
    </w:p>
    <w:p w:rsidR="003E2FB3" w:rsidRPr="00964771" w:rsidRDefault="003E2FB3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FB3" w:rsidRDefault="00AF2FEA" w:rsidP="003E2F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FB3">
        <w:rPr>
          <w:rFonts w:ascii="Times New Roman" w:hAnsi="Times New Roman"/>
          <w:sz w:val="28"/>
          <w:szCs w:val="28"/>
        </w:rPr>
        <w:t>«</w:t>
      </w:r>
      <w:r w:rsidR="003E2FB3" w:rsidRPr="003E2FB3">
        <w:rPr>
          <w:rFonts w:ascii="Times New Roman" w:hAnsi="Times New Roman" w:cs="Times New Roman"/>
          <w:sz w:val="28"/>
          <w:szCs w:val="28"/>
        </w:rPr>
        <w:t>6. Налоговая ставка</w:t>
      </w:r>
    </w:p>
    <w:p w:rsidR="00D65C64" w:rsidRPr="003E2FB3" w:rsidRDefault="00D65C64" w:rsidP="003E2F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FB3" w:rsidRPr="003E2FB3" w:rsidRDefault="003E2FB3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E2FB3">
        <w:rPr>
          <w:rFonts w:ascii="Times New Roman" w:hAnsi="Times New Roman"/>
          <w:sz w:val="28"/>
          <w:szCs w:val="28"/>
        </w:rPr>
        <w:t>Ставки налога на имущество физических лиц устанавливаются исходя из кадастровой стоимости объекта налогообложения в следующих размерах:</w:t>
      </w:r>
    </w:p>
    <w:p w:rsidR="003E2FB3" w:rsidRPr="003E2FB3" w:rsidRDefault="003E2FB3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FB3">
        <w:rPr>
          <w:rFonts w:ascii="Times New Roman" w:hAnsi="Times New Roman"/>
          <w:sz w:val="28"/>
          <w:szCs w:val="28"/>
        </w:rPr>
        <w:t>1) 0,2 процента в отношении:</w:t>
      </w:r>
    </w:p>
    <w:p w:rsidR="003E2FB3" w:rsidRPr="003E2FB3" w:rsidRDefault="003E2FB3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FB3">
        <w:rPr>
          <w:rFonts w:ascii="Times New Roman" w:hAnsi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3E2FB3" w:rsidRPr="003E2FB3" w:rsidRDefault="003E2FB3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FB3"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3E2FB3" w:rsidRPr="003E2FB3" w:rsidRDefault="003E2FB3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FB3"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3E2FB3" w:rsidRPr="003E2FB3" w:rsidRDefault="003E2FB3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FB3"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 w:rsidRPr="003E2FB3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3E2FB3">
        <w:rPr>
          <w:rFonts w:ascii="Times New Roman" w:hAnsi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w:anchor="Par13" w:history="1">
        <w:r w:rsidRPr="003E2FB3">
          <w:rPr>
            <w:rFonts w:ascii="Times New Roman" w:hAnsi="Times New Roman"/>
            <w:sz w:val="28"/>
            <w:szCs w:val="28"/>
          </w:rPr>
          <w:t>пункте 2</w:t>
        </w:r>
      </w:hyperlink>
      <w:r w:rsidRPr="003E2FB3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3E2FB3" w:rsidRPr="003E2FB3" w:rsidRDefault="003E2FB3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FB3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E2FB3" w:rsidRPr="003E2FB3" w:rsidRDefault="003E2FB3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13"/>
      <w:bookmarkEnd w:id="0"/>
      <w:r w:rsidRPr="003E2FB3">
        <w:rPr>
          <w:rFonts w:ascii="Times New Roman" w:hAnsi="Times New Roman"/>
          <w:sz w:val="28"/>
          <w:szCs w:val="28"/>
        </w:rPr>
        <w:t>2) 2 процента в отношении:</w:t>
      </w:r>
    </w:p>
    <w:p w:rsidR="003E2FB3" w:rsidRPr="003E2FB3" w:rsidRDefault="003E2FB3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FB3">
        <w:rPr>
          <w:rFonts w:ascii="Times New Roman" w:hAnsi="Times New Roman"/>
          <w:sz w:val="28"/>
          <w:szCs w:val="28"/>
        </w:rPr>
        <w:t xml:space="preserve"> - объектов налогообложения, включенных в перечень, определяемый в соответствии с </w:t>
      </w:r>
      <w:hyperlink r:id="rId10" w:history="1">
        <w:r w:rsidRPr="003E2FB3">
          <w:rPr>
            <w:rFonts w:ascii="Times New Roman" w:hAnsi="Times New Roman"/>
            <w:sz w:val="28"/>
            <w:szCs w:val="28"/>
          </w:rPr>
          <w:t>пунктом 7 статьи 378.2</w:t>
        </w:r>
      </w:hyperlink>
      <w:r w:rsidRPr="003E2FB3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1" w:history="1">
        <w:r w:rsidRPr="003E2FB3">
          <w:rPr>
            <w:rFonts w:ascii="Times New Roman" w:hAnsi="Times New Roman"/>
            <w:sz w:val="28"/>
            <w:szCs w:val="28"/>
          </w:rPr>
          <w:t>абзацем вторым пункта 10 статьи 378.2</w:t>
        </w:r>
      </w:hyperlink>
      <w:r w:rsidRPr="003E2FB3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3E2FB3" w:rsidRPr="003E2FB3" w:rsidRDefault="003E2FB3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FB3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</w:t>
      </w:r>
    </w:p>
    <w:p w:rsidR="00AF2FEA" w:rsidRPr="00964771" w:rsidRDefault="003E2FB3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2FEA" w:rsidRPr="00964771">
        <w:rPr>
          <w:rFonts w:ascii="Times New Roman" w:hAnsi="Times New Roman" w:cs="Times New Roman"/>
          <w:sz w:val="28"/>
          <w:szCs w:val="28"/>
        </w:rPr>
        <w:t>Если налоговые ставки не определены нормативными правовыми актами Совета депутатов муниципального образования, налогообложение производится:</w:t>
      </w:r>
    </w:p>
    <w:p w:rsidR="00AF2FEA" w:rsidRPr="00964771" w:rsidRDefault="00AF2FEA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1">
        <w:rPr>
          <w:rFonts w:ascii="Times New Roman" w:hAnsi="Times New Roman" w:cs="Times New Roman"/>
          <w:sz w:val="28"/>
          <w:szCs w:val="28"/>
        </w:rPr>
        <w:lastRenderedPageBreak/>
        <w:t>1) в случае определения налоговой базы исходя из кадастровой стоимости объекта налогообложения - по налоговым ставкам, указанным в настоящей главе;</w:t>
      </w:r>
    </w:p>
    <w:p w:rsidR="00AF2FEA" w:rsidRPr="00964771" w:rsidRDefault="00AF2FEA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771">
        <w:rPr>
          <w:rFonts w:ascii="Times New Roman" w:hAnsi="Times New Roman" w:cs="Times New Roman"/>
          <w:sz w:val="28"/>
          <w:szCs w:val="28"/>
        </w:rPr>
        <w:t xml:space="preserve">2) в случае определения налоговой базы исходя из инвентаризационной стоимости объекта налогообложения - по налоговой ставке 0,1 процента в отношении объектов с суммарной инвентаризационной стоимостью, умноженной на </w:t>
      </w:r>
      <w:hyperlink r:id="rId12" w:history="1">
        <w:r w:rsidRPr="00964771">
          <w:rPr>
            <w:rFonts w:ascii="Times New Roman" w:hAnsi="Times New Roman" w:cs="Times New Roman"/>
            <w:sz w:val="28"/>
            <w:szCs w:val="28"/>
          </w:rPr>
          <w:t>коэффициент-дефлятор</w:t>
        </w:r>
      </w:hyperlink>
      <w:r w:rsidRPr="00964771">
        <w:rPr>
          <w:rFonts w:ascii="Times New Roman" w:hAnsi="Times New Roman" w:cs="Times New Roman"/>
          <w:sz w:val="28"/>
          <w:szCs w:val="28"/>
        </w:rPr>
        <w:t xml:space="preserve"> (с учетом доли налогоплательщика в праве общей собственности на каждый из таких объектов), до 500 000 рублей включительно и по налоговой ставке 0,3 процента в отношении остальных объектов.</w:t>
      </w:r>
      <w:r w:rsidR="00BF4D51" w:rsidRPr="009647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F4D51" w:rsidRPr="00964771" w:rsidRDefault="00BF4D5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1">
        <w:rPr>
          <w:rFonts w:ascii="Times New Roman" w:hAnsi="Times New Roman" w:cs="Times New Roman"/>
          <w:sz w:val="28"/>
          <w:szCs w:val="28"/>
        </w:rPr>
        <w:t xml:space="preserve">1.7. </w:t>
      </w:r>
      <w:r w:rsidR="00964771" w:rsidRPr="00964771">
        <w:rPr>
          <w:rFonts w:ascii="Times New Roman" w:hAnsi="Times New Roman" w:cs="Times New Roman"/>
          <w:sz w:val="28"/>
          <w:szCs w:val="28"/>
        </w:rPr>
        <w:t>раздел</w:t>
      </w:r>
      <w:r w:rsidRPr="00964771">
        <w:rPr>
          <w:rFonts w:ascii="Times New Roman" w:hAnsi="Times New Roman" w:cs="Times New Roman"/>
          <w:sz w:val="28"/>
          <w:szCs w:val="28"/>
        </w:rPr>
        <w:t xml:space="preserve"> 9 дополнить частями 4 и 5 следующего содержания:</w:t>
      </w:r>
    </w:p>
    <w:p w:rsidR="00BF4D51" w:rsidRPr="00964771" w:rsidRDefault="00BF4D5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1">
        <w:rPr>
          <w:rFonts w:ascii="Times New Roman" w:hAnsi="Times New Roman" w:cs="Times New Roman"/>
          <w:sz w:val="28"/>
          <w:szCs w:val="28"/>
        </w:rPr>
        <w:t>«4.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F4D51" w:rsidRDefault="00BF4D51" w:rsidP="003C6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771">
        <w:rPr>
          <w:rFonts w:ascii="Times New Roman" w:hAnsi="Times New Roman" w:cs="Times New Roman"/>
          <w:sz w:val="28"/>
          <w:szCs w:val="28"/>
        </w:rPr>
        <w:t xml:space="preserve">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3" w:history="1">
        <w:r w:rsidRPr="00964771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9647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964771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964771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proofErr w:type="gramStart"/>
      <w:r w:rsidRPr="0096477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B1F0B" w:rsidRPr="00B272C3" w:rsidRDefault="003B1F0B" w:rsidP="003C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Совета депутатов от 28.11.2018 №83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72C3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B272C3">
        <w:rPr>
          <w:rFonts w:ascii="Times New Roman" w:hAnsi="Times New Roman" w:cs="Times New Roman"/>
          <w:sz w:val="28"/>
          <w:szCs w:val="28"/>
        </w:rPr>
        <w:t>в решение Совета 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25.11.2016</w:t>
      </w:r>
      <w:r w:rsidRPr="00B272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272C3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налоге на имущество физических лиц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Костинский</w:t>
      </w:r>
      <w:r w:rsidRPr="00B272C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272C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B272C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43181" w:rsidRPr="00151589" w:rsidRDefault="003B1F0B" w:rsidP="003C6EE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3181" w:rsidRPr="00151589">
        <w:rPr>
          <w:rFonts w:ascii="Times New Roman" w:hAnsi="Times New Roman"/>
          <w:sz w:val="28"/>
          <w:szCs w:val="28"/>
        </w:rPr>
        <w:t>. Настоящее решение подлежит опубликованию в газете «</w:t>
      </w:r>
      <w:r w:rsidR="00C07921">
        <w:rPr>
          <w:rFonts w:ascii="Times New Roman" w:hAnsi="Times New Roman"/>
          <w:sz w:val="28"/>
          <w:szCs w:val="28"/>
        </w:rPr>
        <w:t>Вестник Костинского сельсовета</w:t>
      </w:r>
      <w:r w:rsidR="00843181" w:rsidRPr="00151589">
        <w:rPr>
          <w:rFonts w:ascii="Times New Roman" w:hAnsi="Times New Roman"/>
          <w:sz w:val="28"/>
          <w:szCs w:val="28"/>
        </w:rPr>
        <w:t xml:space="preserve">» и размещению на официальном сайте </w:t>
      </w:r>
      <w:proofErr w:type="spellStart"/>
      <w:r w:rsidR="00C07921">
        <w:rPr>
          <w:rFonts w:ascii="Times New Roman" w:hAnsi="Times New Roman"/>
          <w:sz w:val="28"/>
          <w:szCs w:val="28"/>
          <w:lang w:val="en-US"/>
        </w:rPr>
        <w:t>kostino</w:t>
      </w:r>
      <w:proofErr w:type="spellEnd"/>
      <w:r w:rsidR="00C07921" w:rsidRPr="00C07921">
        <w:rPr>
          <w:rFonts w:ascii="Times New Roman" w:hAnsi="Times New Roman"/>
          <w:sz w:val="28"/>
          <w:szCs w:val="28"/>
        </w:rPr>
        <w:t xml:space="preserve">- </w:t>
      </w:r>
      <w:r w:rsidR="00C07921">
        <w:rPr>
          <w:rFonts w:ascii="Times New Roman" w:hAnsi="Times New Roman"/>
          <w:sz w:val="28"/>
          <w:szCs w:val="28"/>
          <w:lang w:val="en-US"/>
        </w:rPr>
        <w:t>mo</w:t>
      </w:r>
      <w:r w:rsidR="00C07921" w:rsidRPr="00C07921">
        <w:rPr>
          <w:rFonts w:ascii="Times New Roman" w:hAnsi="Times New Roman"/>
          <w:sz w:val="28"/>
          <w:szCs w:val="28"/>
        </w:rPr>
        <w:t>.</w:t>
      </w:r>
      <w:proofErr w:type="spellStart"/>
      <w:r w:rsidR="00C0792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07921" w:rsidRPr="00C07921">
        <w:rPr>
          <w:rFonts w:ascii="Times New Roman" w:hAnsi="Times New Roman"/>
          <w:sz w:val="28"/>
          <w:szCs w:val="28"/>
        </w:rPr>
        <w:t xml:space="preserve"> </w:t>
      </w:r>
      <w:r w:rsidR="00843181">
        <w:rPr>
          <w:rFonts w:ascii="Times New Roman" w:hAnsi="Times New Roman"/>
          <w:sz w:val="28"/>
          <w:szCs w:val="28"/>
        </w:rPr>
        <w:t>в сети Интернет</w:t>
      </w:r>
      <w:r w:rsidR="00843181" w:rsidRPr="00151589">
        <w:rPr>
          <w:rFonts w:ascii="Times New Roman" w:hAnsi="Times New Roman"/>
          <w:sz w:val="28"/>
          <w:szCs w:val="28"/>
        </w:rPr>
        <w:t>.</w:t>
      </w:r>
    </w:p>
    <w:p w:rsidR="00843181" w:rsidRPr="00EC7A95" w:rsidRDefault="003B1F0B" w:rsidP="003C6EE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3181" w:rsidRPr="00151589">
        <w:rPr>
          <w:rFonts w:ascii="Times New Roman" w:hAnsi="Times New Roman"/>
          <w:sz w:val="28"/>
          <w:szCs w:val="28"/>
        </w:rPr>
        <w:t xml:space="preserve">. </w:t>
      </w:r>
      <w:r w:rsidR="00086274" w:rsidRPr="00EC7A95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правоотношения, возникшие с 01.01.2019 года.</w:t>
      </w:r>
    </w:p>
    <w:p w:rsidR="00843181" w:rsidRDefault="00843181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Default="00843181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Pr="00C07921" w:rsidRDefault="00843181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 w:rsidR="00C07921">
        <w:rPr>
          <w:rFonts w:ascii="Times New Roman" w:hAnsi="Times New Roman"/>
          <w:sz w:val="28"/>
          <w:szCs w:val="28"/>
        </w:rPr>
        <w:t xml:space="preserve">                                    Ю.А.Солдатов</w:t>
      </w:r>
    </w:p>
    <w:p w:rsidR="00843181" w:rsidRPr="00201305" w:rsidRDefault="00843181" w:rsidP="00843181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sz w:val="28"/>
          <w:szCs w:val="28"/>
        </w:rPr>
      </w:pPr>
    </w:p>
    <w:p w:rsidR="00C07921" w:rsidRDefault="00C07921" w:rsidP="0084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921" w:rsidRDefault="00C07921" w:rsidP="0084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Pr="00E56263" w:rsidRDefault="00843181" w:rsidP="0084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прокурору, районной администрации</w:t>
      </w:r>
    </w:p>
    <w:p w:rsidR="00843181" w:rsidRDefault="00843181" w:rsidP="0084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41F" w:rsidRDefault="0083641F"/>
    <w:sectPr w:rsidR="0083641F" w:rsidSect="009324B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181"/>
    <w:rsid w:val="00086274"/>
    <w:rsid w:val="003B1F0B"/>
    <w:rsid w:val="003C6EEF"/>
    <w:rsid w:val="003C7E7A"/>
    <w:rsid w:val="003E2FB3"/>
    <w:rsid w:val="00493ED2"/>
    <w:rsid w:val="0072426A"/>
    <w:rsid w:val="0083641F"/>
    <w:rsid w:val="00843181"/>
    <w:rsid w:val="00964771"/>
    <w:rsid w:val="00A515F3"/>
    <w:rsid w:val="00AF2FEA"/>
    <w:rsid w:val="00BD13DE"/>
    <w:rsid w:val="00BF4D51"/>
    <w:rsid w:val="00C07921"/>
    <w:rsid w:val="00C43925"/>
    <w:rsid w:val="00C94462"/>
    <w:rsid w:val="00CB22C9"/>
    <w:rsid w:val="00D04F63"/>
    <w:rsid w:val="00D21164"/>
    <w:rsid w:val="00D65C64"/>
    <w:rsid w:val="00D82A5B"/>
    <w:rsid w:val="00EC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3"/>
  </w:style>
  <w:style w:type="paragraph" w:styleId="4">
    <w:name w:val="heading 4"/>
    <w:basedOn w:val="a"/>
    <w:next w:val="a"/>
    <w:link w:val="40"/>
    <w:qFormat/>
    <w:rsid w:val="00D65C64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1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843181"/>
    <w:rPr>
      <w:rFonts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uiPriority w:val="99"/>
    <w:rsid w:val="00843181"/>
    <w:pPr>
      <w:widowControl w:val="0"/>
      <w:shd w:val="clear" w:color="auto" w:fill="FFFFFF"/>
      <w:spacing w:after="360" w:line="240" w:lineRule="atLeast"/>
      <w:jc w:val="center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link w:val="a5"/>
    <w:uiPriority w:val="99"/>
    <w:semiHidden/>
    <w:rsid w:val="00843181"/>
  </w:style>
  <w:style w:type="paragraph" w:customStyle="1" w:styleId="ConsPlusNormal">
    <w:name w:val="ConsPlusNormal"/>
    <w:uiPriority w:val="99"/>
    <w:rsid w:val="008431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40">
    <w:name w:val="Заголовок 4 Знак"/>
    <w:basedOn w:val="a0"/>
    <w:link w:val="4"/>
    <w:rsid w:val="00D65C64"/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6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60094E1CE695948919DADE90BDF82357FEA3D86E761776E51029EA08894A38590E852BBB1NDjBJ" TargetMode="External"/><Relationship Id="rId13" Type="http://schemas.openxmlformats.org/officeDocument/2006/relationships/hyperlink" Target="consultantplus://offline/ref=86D1F54D6CBCC4FE7B0AA131F0256171613902B519B65358006C86B8758F650F8CFF72B3986BDC51EB154A9C2F5F876C1B998B90D7C6GD5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660094E1CE695948919DADE90BDF82357FE83E80EF61776E51029EA08894A38590E852B8B5DC4ENFj9J" TargetMode="External"/><Relationship Id="rId12" Type="http://schemas.openxmlformats.org/officeDocument/2006/relationships/hyperlink" Target="consultantplus://offline/ref=4AF84E2DCE8829D4A8E023D791631F075B213757EF62D849654EB8B580A3C22D8A1956AF620D955B3CF465DA4F0DCAC55686199DBEC7C0S8z6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94A49FB315A5029C4985C028D0DF3B9C56B834E059619888C661B553660EA35D7B160C9703696D658980945BCD496A5258670038B62K3f6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4A49FB315A5029C4985C028D0DF3B9C56B834E059619888C661B553660EA35D7B160C975319BD658980945BCD496A5258670038B62K3f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2F61EBFEE64E9E51E737E5297713088FAD0ED334F884B1631353E0B665E8E06E3351E5D7ABDE1DAFA155E87BD2C118EA17FF85F91E5j6jEG" TargetMode="External"/><Relationship Id="rId14" Type="http://schemas.openxmlformats.org/officeDocument/2006/relationships/hyperlink" Target="consultantplus://offline/ref=86D1F54D6CBCC4FE7B0AA131F0256171613902B519B65358006C86B8758F650F8CFF72B3986BD651EB154A9C2F5F876C1B998B90D7C6GD5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1EB4-D687-4F09-A4F9-78EB5EA1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Kostino</cp:lastModifiedBy>
  <cp:revision>5</cp:revision>
  <cp:lastPrinted>2019-05-14T06:02:00Z</cp:lastPrinted>
  <dcterms:created xsi:type="dcterms:W3CDTF">2019-05-13T07:42:00Z</dcterms:created>
  <dcterms:modified xsi:type="dcterms:W3CDTF">2019-05-14T06:02:00Z</dcterms:modified>
</cp:coreProperties>
</file>