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65" w:rsidRPr="00085F65" w:rsidRDefault="00085F65" w:rsidP="009B2EF4">
      <w:pPr>
        <w:tabs>
          <w:tab w:val="center" w:pos="1962"/>
          <w:tab w:val="left" w:pos="27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C5725" wp14:editId="7047D904">
            <wp:extent cx="561975" cy="6858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F65" w:rsidRPr="00085F65" w:rsidRDefault="00085F65" w:rsidP="0008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085F65" w:rsidRPr="00085F65" w:rsidRDefault="00085F65" w:rsidP="0008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сельское поселение Костинский  сельсовет</w:t>
      </w:r>
    </w:p>
    <w:p w:rsidR="00085F65" w:rsidRPr="00085F65" w:rsidRDefault="00085F65" w:rsidP="0008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85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Курманаевского</w:t>
      </w:r>
      <w:proofErr w:type="spellEnd"/>
      <w:r w:rsidRPr="00085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Оренбургской области</w:t>
      </w:r>
    </w:p>
    <w:p w:rsidR="00085F65" w:rsidRPr="00085F65" w:rsidRDefault="00085F65" w:rsidP="0008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четвертого созыва  </w:t>
      </w:r>
    </w:p>
    <w:p w:rsidR="00085F65" w:rsidRPr="00085F65" w:rsidRDefault="00085F65" w:rsidP="0008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F65" w:rsidRPr="00085F65" w:rsidRDefault="00085F65" w:rsidP="0008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85F65" w:rsidRPr="00085F65" w:rsidRDefault="00085F65" w:rsidP="00085F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Pr="00085F65" w:rsidRDefault="009B2EF4" w:rsidP="00085F65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29.09</w:t>
      </w:r>
      <w:r w:rsidR="00085F65" w:rsidRP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                                           </w:t>
      </w:r>
      <w:r w:rsid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№49</w:t>
      </w:r>
    </w:p>
    <w:p w:rsidR="008316A8" w:rsidRPr="008316A8" w:rsidRDefault="008316A8" w:rsidP="007F54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543D" w:rsidRPr="008316A8" w:rsidRDefault="008316A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муниципальном контроле на автомобильном транспорте,</w:t>
      </w:r>
    </w:p>
    <w:p w:rsidR="007F543D" w:rsidRPr="008316A8" w:rsidRDefault="008316A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ородском наземном электрическом </w:t>
      </w:r>
      <w:proofErr w:type="gramStart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</w:p>
    <w:p w:rsidR="007F543D" w:rsidRPr="008316A8" w:rsidRDefault="008316A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дорожном хозяйстве на территории</w:t>
      </w:r>
    </w:p>
    <w:p w:rsidR="007F543D" w:rsidRPr="008316A8" w:rsidRDefault="008316A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0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Костинский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Курманаевского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17.1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3, 23, 30 Федерального закона от 31.07.2020 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Костинский 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решил:</w:t>
      </w:r>
    </w:p>
    <w:p w:rsidR="007F543D" w:rsidRPr="008316A8" w:rsidRDefault="007F543D" w:rsidP="00832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p39" w:history="1">
        <w:r w:rsidRPr="00832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8316A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="008316A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8316A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="008316A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:rsidR="008329E8" w:rsidRPr="008316A8" w:rsidRDefault="007F543D" w:rsidP="00832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329E8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</w:t>
      </w:r>
      <w:hyperlink r:id="rId7" w:anchor="p344" w:history="1">
        <w:r w:rsidRPr="008329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показатели</w:t>
        </w:r>
      </w:hyperlink>
      <w:r w:rsidRP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2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8329E8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29E8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29E8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9E8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329E8" w:rsidRPr="008316A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384" w:history="1">
        <w:r w:rsidRPr="00773B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</w:t>
      </w:r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="008329E8" w:rsidRPr="0083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="00832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</w:t>
      </w:r>
      <w:r w:rsidR="008329E8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29E8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F65" w:rsidRDefault="00085F65" w:rsidP="00085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29E8" w:rsidRPr="00085F65">
        <w:rPr>
          <w:rFonts w:ascii="Times New Roman" w:hAnsi="Times New Roman" w:cs="Times New Roman"/>
          <w:sz w:val="28"/>
          <w:szCs w:val="28"/>
        </w:rPr>
        <w:t>.</w:t>
      </w:r>
      <w:r w:rsidR="008329E8" w:rsidRPr="00723B26">
        <w:rPr>
          <w:sz w:val="28"/>
          <w:szCs w:val="28"/>
        </w:rPr>
        <w:t xml:space="preserve"> </w:t>
      </w:r>
      <w:r w:rsidRP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Совета депутатов по бюджетной, налоговой и финансовой политике, собственности и экономическим вопросам.</w:t>
      </w:r>
    </w:p>
    <w:p w:rsidR="008329E8" w:rsidRPr="00085F65" w:rsidRDefault="00085F65" w:rsidP="00085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329E8" w:rsidRPr="00085F65">
        <w:rPr>
          <w:rFonts w:ascii="Times New Roman" w:hAnsi="Times New Roman" w:cs="Times New Roman"/>
          <w:sz w:val="28"/>
          <w:szCs w:val="28"/>
        </w:rPr>
        <w:t>. Настоящее решение вступает в силу с 01.01.2022 года, за исключением раздела 7 Положения, который вступает в силу с 01.03.2022 года.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Pr="00085F65" w:rsidRDefault="00085F65" w:rsidP="00085F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5F65" w:rsidRPr="00085F65" w:rsidRDefault="00085F65" w:rsidP="00085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</w:t>
      </w:r>
      <w:proofErr w:type="spellStart"/>
      <w:r w:rsidRP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Ю.А.Солдатов</w:t>
      </w:r>
      <w:proofErr w:type="spellEnd"/>
      <w:r w:rsidRP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085F65" w:rsidRPr="00085F65" w:rsidRDefault="00085F65" w:rsidP="00085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Pr="00085F65" w:rsidRDefault="00085F65" w:rsidP="00085F65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</w:t>
      </w:r>
      <w:proofErr w:type="spellStart"/>
      <w:r w:rsidRP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Г.А.Макарова</w:t>
      </w:r>
      <w:proofErr w:type="spellEnd"/>
    </w:p>
    <w:p w:rsidR="00085F65" w:rsidRPr="00085F65" w:rsidRDefault="00085F65" w:rsidP="00085F65">
      <w:pPr>
        <w:autoSpaceDE w:val="0"/>
        <w:autoSpaceDN w:val="0"/>
        <w:adjustRightInd w:val="0"/>
        <w:spacing w:after="0" w:line="240" w:lineRule="auto"/>
        <w:ind w:left="156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Pr="00085F65" w:rsidRDefault="00085F65" w:rsidP="00085F65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Pr="00085F65" w:rsidRDefault="00085F65" w:rsidP="00085F6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прокуратуре, Управлению Минюста России по Оренбургской области.</w:t>
      </w:r>
    </w:p>
    <w:p w:rsidR="007F543D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Pr="008316A8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7F543D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r w:rsidR="00832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1A5ED4" w:rsidRPr="008316A8" w:rsidRDefault="001A5ED4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B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29.09</w:t>
      </w:r>
      <w:r w:rsid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N </w:t>
      </w:r>
      <w:r w:rsidR="009B2EF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F96B7A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9"/>
      <w:bookmarkEnd w:id="0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F543D" w:rsidRPr="008316A8" w:rsidRDefault="00F96B7A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контроле на автомобильном транспорте,</w:t>
      </w:r>
    </w:p>
    <w:p w:rsidR="00F47BD9" w:rsidRDefault="00F96B7A" w:rsidP="00F47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ородском наземном электрическом </w:t>
      </w:r>
      <w:proofErr w:type="gramStart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773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дорожном хозяйстве на территории</w:t>
      </w:r>
      <w:r w:rsidR="00773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0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Костинский </w:t>
      </w:r>
      <w:r w:rsidR="00F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</w:t>
      </w:r>
      <w:proofErr w:type="spellStart"/>
      <w:r w:rsidR="00F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Курманаевского</w:t>
      </w:r>
      <w:proofErr w:type="spellEnd"/>
      <w:r w:rsidR="00F4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F47BD9" w:rsidRPr="008316A8" w:rsidRDefault="00F47BD9" w:rsidP="00F47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Положение)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</w:t>
      </w:r>
      <w:r w:rsidR="0094696A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F47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F47BD9" w:rsidRPr="00F4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085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Костинский </w:t>
      </w:r>
      <w:r w:rsidR="00F47BD9" w:rsidRPr="00F4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proofErr w:type="spellStart"/>
      <w:r w:rsidR="00F47BD9" w:rsidRPr="00F4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="00F47BD9" w:rsidRPr="00F4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="00F47BD9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муниципальный контроль).</w:t>
      </w:r>
    </w:p>
    <w:p w:rsidR="007F543D" w:rsidRPr="008316A8" w:rsidRDefault="007F543D" w:rsidP="00E8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муниципальным контролем понимается деятельность Администрации </w:t>
      </w:r>
      <w:r w:rsidR="00E820A3" w:rsidRPr="00E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085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Костинский</w:t>
      </w:r>
      <w:r w:rsidR="00085F65" w:rsidRPr="00E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20A3" w:rsidRPr="00E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proofErr w:type="spellStart"/>
      <w:r w:rsidR="00E820A3" w:rsidRPr="00E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="00E820A3" w:rsidRPr="00E82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предупреждение, выявление и пресечение нарушений обязательных требований на автомобильном транспорте, городском наземном электрическом транспорте и в дорожном хозяйстве (далее - обязательных требований), осуществляемая в рамках полномочий по решению вопросов местного значения посредством профилактики нарушений обязательных требований, оценки соблюдения гражданами и организациями обязательных требований, выявления их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 дорожным хозяйством понимается единый производственно-хозяйственный комплекс, включающий в себя автомобильные дороги и дорожные сооружения на них, а также организации, осуществляющие обследование, изыскания, проектирование, строительство, реконструкцию, капитальный ремонт, ремонт и содержание автомобильных дорог общего пользования.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 контроль осуществляется с целью минимизации риска причинения вреда (ущерба), вызванного нарушениями обязательных требований, следующим охраняемым законом ценностям: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здоровье граждан;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свободы и законные интересы граждан и организаций;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транспортной инфраструктуры, как технические сооружения и имущественные комплексы;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грузов и пассажиров, как обеспечение услуг и экономическая деятельность.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в соответствии с Федеральным законом от 08.11.2007 </w:t>
      </w:r>
      <w:r w:rsidR="00E820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257-ФЗ </w:t>
      </w:r>
      <w:r w:rsidR="00E820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E820A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</w:t>
      </w:r>
      <w:r w:rsidR="00E820A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31.07.2020 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 w:rsidR="00E820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E820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 </w:t>
      </w:r>
      <w:r w:rsidR="00E820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248-ФЗ), другими федеральными законами, актами Президента Российской Федерации, постановлениями Правительства Российской Федерации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 и другими муниципальными нормативными правовыми актами.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Органом местного самоуправления </w:t>
      </w:r>
      <w:r w:rsidR="00E820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Костинский</w:t>
      </w:r>
      <w:r w:rsidR="000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осуществление муниципального контроля, является Администрация </w:t>
      </w:r>
      <w:r w:rsidR="0004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85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Костинский</w:t>
      </w:r>
      <w:r w:rsid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0405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 имени </w:t>
      </w:r>
      <w:r w:rsidR="000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вправе осуществлять следующие должностные лица: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должностное лицо </w:t>
      </w:r>
      <w:r w:rsidR="000405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хозяйстве, в том числе проведение профилактических мероприятий и контрольных мероприятий (далее также - инспектор).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 контролируемыми лицами понимаются 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Предметом муниципального контроля является соблюдение обязательных требований: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Под обеспечением сохранности автомобильных дорог понимается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Объектами муниципального контроля являются: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 сборе, обработке, анализе и учете сведений об объектах контроля для целей их учета </w:t>
      </w:r>
      <w:r w:rsidR="009469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469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на безвозмездной основе документы и (или) информацию, необходимые для организации и осуществления муниципального контроля, от иных органов, либо подведомственных указанным органам организаций, в распоряжении которых находятся эти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и (или) информация в рамках межведомственного информационного взаимодействия, в том числе в электронной форме.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="0094696A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рисками причинения</w:t>
      </w:r>
      <w:r w:rsidR="00946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94696A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 (ущерба) охраняемым законом ценностям</w:t>
      </w:r>
      <w:r w:rsidR="00946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94696A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 осуществлении муниципального контроля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Под оценкой риска причинения вреда (ущерба) в целях настоящего Положения понимается деятельность контрольных органов по определению вероятности возникновения риска и масштаба вреда (ущерба) для охраняемых законом ценностей.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Под управлением риском причинения вреда (ущерба) в целях настоящего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E57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</w:t>
      </w:r>
      <w:r w:rsidR="00E57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соответствовало имеющимся ресурсам </w:t>
      </w:r>
      <w:r w:rsidR="00E575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Критериями отнесения объекта контроля к категории риска является: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для среднего риска - неисполнение контролируемым лицом предписания, выданного в течение последних 2 лет, предшествующих дате принятия решения об отнесении деятельности контролируемого лица к категории риска, либо в течение последних 2 лет, предшествующих дате принятия решения об отнесении деятельности контролируемого лица к категории риска, поступило более 5 обращений граждан, организаций, органов государственной власти, органов местного самоуправления с информацией о нарушении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 обязательных требований;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умеренного риска - частичное или с нарушением сроков исполнение контролируемым лицом предписания, выданного в течение последних 2 лет, предшествующих дате принятия решения об отнесении деятельности контролируемого лица к категории риска, либо в течение последних 2 лет, предшествующих дате принятия решения об отнесении деятельности контролируемого лица к категории риска, поступило от 3 до 5 обращений граждан, организаций, органов государственной власти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 с информацией о нарушении контролируемым лицом обязательных требований.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23. Частота проведения плановых контрольных мероприятий устанавливается: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объектов контроля, отнесенных к категории среднего риска - одно плановое контрольное мероприятие в 3 года;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объектов контроля, отнесенных к категории умеренного риска - одно плановое контрольное мероприятие в 4 года.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Плановые контрольные мероприятия в отношении объектов контроля, отнесенных к категории низкого риска, не проводятся.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Выявление соответствия объекта контроля утвержденным индикаторам риска является основанием для проведения внепланового контрольного мероприятия, предусматривающего взаимодействие с контролируемым лицом.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</w:t>
      </w:r>
      <w:r w:rsidR="00AA5B8D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рисков причинения вреда (ущерба)</w:t>
      </w:r>
      <w:r w:rsidR="00AA5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AA5B8D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храняемым законом ценностям при осуществлении</w:t>
      </w:r>
      <w:r w:rsidR="00AA5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AA5B8D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униципального контроля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1. </w:t>
      </w:r>
      <w:r w:rsidR="00AA5B8D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профилактики нарушения</w:t>
      </w:r>
    </w:p>
    <w:p w:rsidR="007F543D" w:rsidRPr="008316A8" w:rsidRDefault="00AA5B8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бязательных требований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Профилактика рисков причинения вреда (ущерба) охраняемым законом ценностям осуществляется в соответствии с программой профилактики рисков причинения вреда (ущерба) охраняемым законом ценностям при осуществлении муниципального контроля (далее - программа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рисков причинения вреда) и направлена на достижение следующих основных целей: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AA5B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программа профилактики рисков причинения вреда с учетом требований, установленных Законом </w:t>
      </w:r>
      <w:r w:rsidR="00AA5B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248-ФЗ, и утверждается нормативным правовым актом на очередной календарный год ежегодно, не позднее 20 декабря текущего года.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>28. Утвержденная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профилактики рисков причинения вреда размещается на официальном сайте </w:t>
      </w:r>
      <w:r w:rsid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- официальный сайт МО).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Профилактические мероприятия, предусмотренные программой профилактики рисков причинения вреда, обязательны для проведения </w:t>
      </w:r>
      <w:r w:rsid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 профилактические мероприятия, не предусмотренные программой профилактики рисков причинения вреда.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При осуществлении муниципального контроля </w:t>
      </w:r>
      <w:r w:rsid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следующие профилактические мероприятия: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предостережения о недопустимости нарушений обязательных требований (далее - предостережение);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32. В случае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проведении контрольных мероприятий.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2. </w:t>
      </w:r>
      <w:r w:rsidR="00773BAF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Информирование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34. Информирование осуществляется посредством размещения соответствующих сведений на официальном сайте МО, в средствах массовой информации и в иных формах.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35. </w:t>
      </w:r>
      <w:r w:rsid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размещать и поддерживать в актуальном состоянии на официальном сайте </w:t>
      </w:r>
      <w:r w:rsidR="00267A77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тексты нормативных правовых актов, регулирующих осуществление муниципального контроля;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4) руководства по соблюдению обязательных требований;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индикаторов риска нарушения обязательных требований, порядок отнесения объектов контроля к категориям риска;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программу профилактики рисков причинения вреда и план проведения плановых контрольных мероприятий </w:t>
      </w:r>
      <w:r w:rsid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проведении таких мероприятий);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исчерпывающий перечень сведений, которые могут запрашиваться </w:t>
      </w:r>
      <w:r w:rsidR="00773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контролируемого лица;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о способах получения консультаций по вопросам соблюдения обязательных требований;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38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порядке досудебного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обжалования решений </w:t>
      </w:r>
      <w:r w:rsidR="00D96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действий (бездействия) его должностных лиц;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доклады о муниципальном контроле;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иные сведения, предусмотренные нормативными правовыми актами Российской Федерации, нормативными правовыми актами </w:t>
      </w:r>
      <w:r w:rsidR="00D96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 и (или) программами профилактики рисков причинения вреда.</w:t>
      </w:r>
      <w:proofErr w:type="gramEnd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3. </w:t>
      </w:r>
      <w:r w:rsidR="00D96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п</w:t>
      </w:r>
      <w:r w:rsidR="00D96238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редостережения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</w:t>
      </w:r>
      <w:r w:rsidR="00D96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</w:t>
      </w:r>
      <w:r w:rsidR="00D96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контролируемому лицу предостережение и предлагает принять меры по обеспечению соблюдения обязательных требований.</w:t>
      </w:r>
      <w:proofErr w:type="gramEnd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Контролируемое лицо вправе после получения предостережения </w:t>
      </w:r>
      <w:r w:rsidR="00D9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30 дней со дня его получения подать в </w:t>
      </w:r>
      <w:r w:rsidR="00D96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возражение в отношении указанного предостережения, содержащее следующие сведения: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</w:t>
      </w:r>
      <w:r w:rsidR="00D96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возражение;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дату и номер предостережения;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контролируемое лицо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согласно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объявленным предостережением;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дату получения предостережения контролируемым лицом;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7) личную подпись и дату.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39. Возражение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календарных дней со дня регистрации возражения: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обеспечивают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необходимости запрашивают документы и материалы в других государственных органах, органах местного самоуправления и у иных лиц;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результатам рассмотрения возражения принимают меры, направленные на восстановление или защиту нарушенных прав и законных интересов контролируемого лица;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направляют письменный ответ по существу поставленных в возражении вопросов.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направленные возражения по тем же основаниям не рассматриваются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По результатам рассмотрения возражения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удовлетворяет возражение в форме отмены объявленного предостережения;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возражения.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ответ о результатах рассмотрения возражения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4. </w:t>
      </w:r>
      <w:r w:rsidR="00874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74AF0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онсультирование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43. Инспектор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44.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вопросам, связанным с организацией и осуществлением муниципального контроля.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45. 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местонахождение, контактные телефоны, адрес официального сайта МО  и адреса электронной почты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график работы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приема посетителей;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нормативных правовых актов, регулирующих осуществление муниципального контроля;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актов, содержащих обязательные требования.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По итогам консультирования информация, предоставленная в ходе устного консультирования, в письменной форме контролируемым лицам и их представителям не предоставляется.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Контролируемое лицо вправе направить в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о предоставлении письменного ответа об организации и осуществлении муниципального контроля, в порядке и в сроки, установленные Федеральным законом от 02.05.2006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граждан Российской Федерации»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48. Консультирование в письменной форме, в соответствии с запросом контролируемого лица о предоставлении информации об организации и осуществлении муниципального контроля, осуществляется по следующим вопросам: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основание назначения контрольного мероприятия в случае назначения такого контрольного мероприятия в отношении объекта контроля, принадлежащего обратившемуся контролируемому лицу или используемого таким контролируемым лицом;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основание объявления обратившемуся контролируемому лицу предостережения;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сроки, установленные Федеральным законом от 02.05.2006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50. 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Информация, ставшая известной инспектору в ходе консультирования, не может использоваться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оценки контролируемого лица по вопросам соблюдения обязательных требований.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учет консультирований.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МО письменного разъяснения, подписанного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="00874AF0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Осуществление муниципального контроля</w:t>
      </w:r>
      <w:r w:rsidR="00874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874AF0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автомобильном транспорте,</w:t>
      </w:r>
      <w:r w:rsidR="00874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874AF0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ородском наземном электрическом транспорте и</w:t>
      </w:r>
    </w:p>
    <w:p w:rsidR="007F543D" w:rsidRPr="008316A8" w:rsidRDefault="00874AF0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дорожном хозяйстве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55. При осуществлении муниципального контроля проводятся следующие контрольные мероприятия: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контрольные мероприятия без взаимодействия с контролируемым лицом;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контрольные мероприятия, предусматривающие взаимодействие с контролируемым лицом.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Контрольные мероприятия без взаимодействия проводятся инспекторами на основании заданий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задания, содержащиеся в планах работы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статьями 56, 74, 75 Закона </w:t>
      </w:r>
      <w:r w:rsidR="00874AF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57. При осуществлении муниципального контроля проводятся следующие контрольные мероприятия, предусматривающие взаимодействие с контролируемым лицом: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визит, в ходе которого могут совершаться следующие контрольные (надзорные) действия: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опрос;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получение письменных объяснений;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инструментальное обследование;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проводится в порядке и объеме, определенном статьей 70 Закона </w:t>
      </w:r>
      <w:r w:rsidR="005D63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рейдовый осмотр, в ходе которого могут совершаться следующие контрольные действия: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опрос;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получение письменных объяснений;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истребование документов;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инструментальное обследование.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Рейдовый осмотр проводится в порядке и объеме, определенном статьей 71 Закона </w:t>
      </w:r>
      <w:r w:rsidR="005D63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документарная проверка, в ходе которой могут совершаться следующие контрольные действия: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письменных объяснений;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истребование документов.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порядке и объеме, определенном статьей 72 Закона </w:t>
      </w:r>
      <w:r w:rsidR="005D63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выездная проверка, в ходе которой могут совершаться следующие контрольные действия: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опрос;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получение письменных объяснений;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истребование документов;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инструментальное обследование.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объем и срок проведения выездной проверки, устанавливаются в решении о проведении выездной проверки в отношении конкретного объекта контроля, в пределах порядка, объемов и сроков, установленных статьей 73 Закона </w:t>
      </w:r>
      <w:r w:rsidR="005D63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Основания для проведения контрольных мероприятий предусмотрены статьей 57 Закона </w:t>
      </w:r>
      <w:r w:rsidR="005D63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Сведения о причинении вреда (ущерба) или об угрозе причинения вреда (ущерба) охраняемым законом ценностям </w:t>
      </w:r>
      <w:proofErr w:type="spellStart"/>
      <w:r w:rsidR="005D6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Аминистрация</w:t>
      </w:r>
      <w:proofErr w:type="spell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проведении контрольных мероприятий, включая контрольные мероприятия без взаимодействия с контролируемым лицом, в том числе в отношении иных контролируемых лиц.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60.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инспектором проводится оценка их достоверности.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61.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инспектор при необходимости: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запрашивает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обеспечивает, в том числе по решению </w:t>
      </w:r>
      <w:r w:rsid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контрольного мероприятия без взаимодействия.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r w:rsid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суд с иском о взыскании с гражданина, организации, со средства массовой информации расходов, понесенных </w:t>
      </w:r>
      <w:r w:rsid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рассмотрением обращения (заявления), информации указанных лиц, если в них были указаны заведомо ложные сведения.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По итогам рассмотрения сведений о причинении вреда (ущерба) или об угрозе причинения вреда (ущерба) охраняемым законом ценностям инспектор направляет </w:t>
      </w:r>
      <w:r w:rsid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подтверждении достоверности сведений о причинении вреда (ущерба) или об угрозе причинения вреда (ущерба) охраняемым законом ценностям, либо установлении параметров деятельности контролируемого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мероприятия, - мотивированное представление о проведении контрольного мероприятия;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мероприятия, - мотивированное представление о направлении предостережения о недопустимости нарушения обязательных требований;</w:t>
      </w:r>
      <w:proofErr w:type="gramEnd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Плановые контрольные мероприятия, предусматривающие взаимодействие с контролируемым лицом, проводятся на основании плана проведения плановых контрольных мероприятий на очередной календарный год (далее - ежегодный план контрольных мероприятий), формируемого </w:t>
      </w:r>
      <w:r w:rsid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подлежащего согласованию с</w:t>
      </w:r>
      <w:r w:rsid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</w:t>
      </w:r>
      <w:r w:rsid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подписанное </w:t>
      </w:r>
      <w:r w:rsid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решение о проведении контрольного мероприятия, предусматривающего взаимодействие с контролируемым лицом, а также документарной проверки), в котором указываются: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принятия решения;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кем принято решение;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основание проведения контрольного мероприятия;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вид контроля;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фамилии, имена, отчества (при наличии), должности инспектора (инспекторов),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объект контроля, в отношении которого проводится контрольное мероприятие;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фамилия, имя, отчество (при наличии) гражданина или наименование организации, адрес организации (ее филиалов, представительств,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указываться в отношении рейдового осмотра;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вид контрольного мероприятия;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перечень контрольных действий, совершаемых в рамках контрольного мероприятия;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предмет контрольного мероприятия;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7A77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7A77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сведения, если это предусмотрено положением о виде контроля.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66.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Совершение контрольных действий и их результаты отражаются в документах, составляемых инспектором </w:t>
      </w:r>
      <w:r w:rsid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совершению контрольных действий.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68.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69. Об использовании фотосъемки, аудио- и видеозаписи, иных способов фиксации доказательств инспектор сообщает контролируемому лицу (представителю контролируемого лица). Сведения об использовании фотосъемки, аудио- и видеозаписи, иных способов фиксации доказательств, приобщаются к протоколу контрольного действия.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уполномоченным лицом </w:t>
      </w:r>
      <w:r w:rsid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предъявляются служебное удостоверение, заверенная печатью бумажная копия, либо решение о проведении контрольного мероприятия в форме электронного документа, подписанного 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квалифицированной электронной подписью, а также сообщается учетный номер контрольного мероприятия в едином реестре контрольных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(надзорных) мероприятий.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60"/>
      <w:bookmarkEnd w:id="1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</w:t>
      </w:r>
      <w:hyperlink r:id="rId9" w:anchor="p262" w:history="1">
        <w:r w:rsidRPr="00E63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73</w:t>
        </w:r>
      </w:hyperlink>
      <w:r w:rsidRP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p263" w:history="1">
        <w:r w:rsidRPr="00E63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74</w:t>
        </w:r>
      </w:hyperlink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Документы, оформляемые </w:t>
      </w:r>
      <w:r w:rsidR="00E63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 (до 31.12.2023 указанные в пункте документы могут составляться и подписываться на бумажном носителе (в том числе акты контрольных мероприятий, предписания)).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62"/>
      <w:bookmarkEnd w:id="2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контролируемых лиц о совершаемых должностными лицами </w:t>
      </w:r>
      <w:r w:rsidR="00AD0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уполномоченными лицами действиях и принимаемых решениях осуществляется в сроки и порядке, установленные настоящим Положением,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="00AD0B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AD0B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63"/>
      <w:bookmarkEnd w:id="3"/>
      <w:r w:rsidRPr="006646C6">
        <w:rPr>
          <w:rFonts w:ascii="Times New Roman" w:eastAsia="Times New Roman" w:hAnsi="Times New Roman" w:cs="Times New Roman"/>
          <w:sz w:val="28"/>
          <w:szCs w:val="28"/>
          <w:lang w:eastAsia="ru-RU"/>
        </w:rPr>
        <w:t>74. Контролируемое лицо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проинформированным надлежащим образом в случае, если: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предоставлены контролируемому лицу в соответствии с </w:t>
      </w:r>
      <w:hyperlink r:id="rId11" w:anchor="p262" w:history="1">
        <w:r w:rsidRPr="006646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73</w:t>
        </w:r>
      </w:hyperlink>
      <w:r w:rsidRPr="0066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том числе направлены ему электронной почтой по адресу, сведения о котором представлены </w:t>
      </w:r>
      <w:r w:rsidR="00664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</w:t>
      </w:r>
      <w:r w:rsidRPr="0066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 и внесены в информационные ресурсы, информационные системы при осуществлении муниципального контроля или оказании государственных и муниципальных услуг, за исключением случаев, установленных </w:t>
      </w:r>
      <w:hyperlink r:id="rId12" w:anchor="p272" w:history="1">
        <w:r w:rsidRPr="006646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78</w:t>
        </w:r>
      </w:hyperlink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информирования контролируемого лица </w:t>
      </w:r>
      <w:r w:rsidR="00664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  <w:proofErr w:type="gramEnd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Документы, направляемые контролируемым лицом </w:t>
      </w:r>
      <w:r w:rsidR="00367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подписываются: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простой электронной подписью;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  <w:proofErr w:type="gramEnd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усиленной квалифицированной электронной подписью.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76. Материалы, прикладываемые к ходатайству, заявлению, жалобе, в том числе фото- и видеоматериалы, представляются контролируемым лицом в электронном виде (до 31.12.2023 документы могут составляться и подписываться на бумажном носителе (в том числе акты контрольных мероприятий, предписания)).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77. Не допускается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нотариального удостоверения копий документов, представляемых в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72"/>
      <w:bookmarkEnd w:id="4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78.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необходимости получения документов на бумажном носителе, либо отсутствия у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об адресе электронной почты контролируемого лица и возможности направить ему документы в электронном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аутентификации, либо если оно не завершило прохождение процедуры регистрации в единой системе идентификации и аутентификации). Указанный гражданин вправе направлять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бумажном носителе.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79. В случае, </w:t>
      </w:r>
      <w:r w:rsidRP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указанном в </w:t>
      </w:r>
      <w:hyperlink r:id="rId13" w:anchor="p260" w:history="1">
        <w:r w:rsidRPr="000B7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71</w:t>
        </w:r>
      </w:hyperlink>
      <w:r w:rsidRP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3 - 5 части 1 статьи 57 Закона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81. Внеплановые контрольные мероприятия, предусматривающие взаимодействие с контролируемым лицом, по основанию, предусмотренному пунктом 1 части 1 статьи 57 Закона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248-ФЗ, проводятся в виде инспекционного визита, рейдового осмотра, документарной проверки, выездной проверки.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82. Вид внеплановых контрольных мероприятий, предусматривающих взаимодействие с контролируемым лицом, по основаниям, предусмотренным пунктами 3, 4 части 1 статьи 57 Закона N 248-ФЗ, определяется поручением Президента Российской Федерации, поручением Правительства Российской Федерации, требованием прокурора.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83. Внеплановые контрольные мероприятия, предусматривающие взаимодействие с контролируемым лицом, по основанию, предусмотренному пунктом 5 части 1 статьи 57 Закона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248-ФЗ, проводятся в виде инспекционного визита, рейдового осмотра, документарной проверки, выездной проверки.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78"/>
      <w:bookmarkEnd w:id="5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84. В день подписания решения о проведении внепланового контрольного мероприятия в целях согласования его проведения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 Направление сведений и документов, </w:t>
      </w:r>
      <w:r w:rsidRP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14" w:anchor="p278" w:history="1">
        <w:r w:rsidRPr="000B7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84</w:t>
        </w:r>
      </w:hyperlink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86.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прокуратуры посредством направления в тот же срок документов, предусмотренных </w:t>
      </w:r>
      <w:hyperlink r:id="rId15" w:anchor="p278" w:history="1">
        <w:r w:rsidRPr="000B7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84</w:t>
        </w:r>
      </w:hyperlink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этом случае уведомление контролируемого лица о проведении внепланового контрольного мероприятия может не проводиться.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87. Права и обязанности контролируемых лиц, возникающие в связи с организацией и осуществлением муниципального контроля, устанавливаются Законом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</w:t>
      </w:r>
    </w:p>
    <w:p w:rsidR="007F543D" w:rsidRPr="000B74C6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88. В случае временной нетрудоспособности индивидуального предпринимателя, гражданина, являющихся контролируемыми лицами, а также при наступлении обстоятельств непреодолимой силы, повлекших невозможность присутствия указанных контролируемых лиц при проведении контрольного мероприятия, такие лица вправе представить в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невозможности присутствия при проведении контрольного мероприятия с приложением </w:t>
      </w:r>
      <w:r w:rsidRP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документов.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83"/>
      <w:bookmarkEnd w:id="6"/>
      <w:r w:rsidRP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89. При поступлении информации, указанной в </w:t>
      </w:r>
      <w:hyperlink r:id="rId16" w:anchor="p283" w:history="1">
        <w:r w:rsidRPr="000B7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89</w:t>
        </w:r>
      </w:hyperlink>
      <w:r w:rsidRP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0B7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</w:t>
      </w:r>
      <w:r w:rsidR="00D93998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контрольных мероприятий и решения,</w:t>
      </w:r>
      <w:r w:rsidR="00D93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D93998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результатам контрольных мероприятий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90.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91. Вопросы оформления результатов контрольных мероприятий регулируются статьей 87 Закона </w:t>
      </w:r>
      <w:r w:rsidR="00D9399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92. В случае выявления при проведении контрольного мероприятия нарушений обязательных требований контролируемым лицом и выдачи в связи с этим </w:t>
      </w:r>
      <w:r w:rsidR="00D93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предписания об устранении выявленных нарушений такое предписание должно содержать следующие данные: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и место составления предписания;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и номер акта контрольного мероприятия, на основании которого выдается предписание;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(при наличии) и должность лица (лиц), выдавшего (выдавших) предписание;</w:t>
      </w:r>
      <w:proofErr w:type="gramEnd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контролируемого лица, фамилия, имя, отчество (при наличии), должность законного представителя контролируемого лица (фамилия, имя, отчество (при наличии) проверяемого индивидуального предпринимателя, физического лица или его представителя);</w:t>
      </w:r>
      <w:proofErr w:type="gramEnd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содержание предписания - обязательные требования, которые нарушены;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основание выдачи предписания - реквизиты нормативных правовых актов, которыми установлены обязательные требования, с указанием их структурных единиц (статьи, части, пункты, подпункты, абзацы, иные структурные единицы);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сроки исполнения;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сведения о вручении предписания юридическому лицу, индивидуальному предпринимателю, физическому лицу (либо их законным представителям), которым вынесено предписание, их подписи, расшифровка подписей, дата вручения либо отметка об отправлении предписания почтой.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93. В случае если выданное предписание об устранении нарушений обязательных требований исполнено контролируемым лицом надлежащим образом (нарушения обязательных требований устранены в полном объеме в срок, указанный в предписании) устранены, меры, предусмотренные пунктом 3 части 2 статьи 90 Закона </w:t>
      </w:r>
      <w:r w:rsidR="00D9399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248-ФЗ, не применяются.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6. </w:t>
      </w:r>
      <w:r w:rsidR="00D93998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Обжалование решений контрольного органа,</w:t>
      </w:r>
      <w:r w:rsidR="00D93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="00D93998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ействий (бездействия) его должностных лиц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</w:t>
      </w:r>
      <w:r w:rsidR="00D939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действий (бездействия) их должностных лиц в соответствии с частью 4 статьи 40 Закона </w:t>
      </w:r>
      <w:r w:rsidR="00D9399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и в соответствии с настоящим положением.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95. Сроки подачи жалобы определяются в соответствии с частями 5 - 11 статьи 40 Закона </w:t>
      </w:r>
      <w:r w:rsidR="00D9399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96. Жалоба, поданная в досудебном порядке на действия (бездействие) инспектора, подлежит рассмотрению </w:t>
      </w:r>
      <w:r w:rsidR="00D9399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308"/>
      <w:bookmarkEnd w:id="7"/>
      <w:r w:rsidRP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3998" w:rsidRP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рассмотрения жалобы не позднее 20 рабочих дней со дня регистрации такой жалобы в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жалобы, </w:t>
      </w:r>
      <w:r w:rsidRP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</w:t>
      </w:r>
      <w:hyperlink r:id="rId17" w:anchor="p308" w:history="1">
        <w:r w:rsidRPr="001E7A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первым</w:t>
        </w:r>
      </w:hyperlink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жалобы принимается одно из следующих решений: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оставить жалобу без удовлетворения;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отменить решение 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или частично;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отменить решение 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 принять новое решение;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признать действия (бездействие) инспектора 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незаконными и вынести решение по существу, в том числе об осуществлении при необходимости определенных действий.</w:t>
      </w:r>
    </w:p>
    <w:p w:rsidR="007F543D" w:rsidRPr="008316A8" w:rsidRDefault="001E7A7A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7F543D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Досудебный порядок обжалования до 31 декабря 2023 года может осуществляться посредством бумажного документооборота.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19"/>
      <w:bookmarkEnd w:id="8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7. </w:t>
      </w:r>
      <w:r w:rsidR="001E7A7A"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результативности и эффективности</w:t>
      </w:r>
    </w:p>
    <w:p w:rsidR="007F543D" w:rsidRPr="008316A8" w:rsidRDefault="001E7A7A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еятельности контрольного органа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результативности и эффективности деятельности 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системы показателей результативности и эффективности муниципального контроля на автомобильном транспорте, городском наземном транспорте и в дорожном хозяйстве.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систему показателей результативности и эффективности деятельности входят: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ключевые показатели муниципального контроля;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индикативные показатели муниципального контроля.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Ключевые показатели муниципального контроля на автомобильном транспорте, городском наземном транспорте и в дорожном хозяйстве и их целевые значения, индикативные показатели муниципального контроля на автомобильном транспорте, городском наземном транспорте и в дорожном хозяйстве утверждаются решением </w:t>
      </w:r>
      <w:r w:rsidR="00267A77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осуществляет подготовку доклада о муниципальном контроле на автомобильном транспорте, городском наземном транспорте и в дорожном хозяйстве с учетом требований, установленных Законом 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подготовки доклада возлагается на 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371D" w:rsidRDefault="002B371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F4" w:rsidRDefault="009B2EF4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8316A8" w:rsidRDefault="002B371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F543D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7F543D" w:rsidRDefault="002B371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7F543D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85F65" w:rsidRPr="008316A8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 сельсовет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2EF4">
        <w:rPr>
          <w:rFonts w:ascii="Times New Roman" w:eastAsia="Times New Roman" w:hAnsi="Times New Roman" w:cs="Times New Roman"/>
          <w:sz w:val="28"/>
          <w:szCs w:val="28"/>
          <w:lang w:eastAsia="ru-RU"/>
        </w:rPr>
        <w:t>29.09</w:t>
      </w:r>
      <w:r w:rsidR="00085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</w:t>
      </w:r>
      <w:r w:rsidR="001E7A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EF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1E7A7A" w:rsidP="002B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p344"/>
      <w:bookmarkEnd w:id="9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показатели</w:t>
      </w:r>
    </w:p>
    <w:p w:rsidR="007F543D" w:rsidRPr="008316A8" w:rsidRDefault="001E7A7A" w:rsidP="002B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униципального контроля на автомобильном транспорте,</w:t>
      </w:r>
    </w:p>
    <w:p w:rsidR="007F543D" w:rsidRPr="008316A8" w:rsidRDefault="001E7A7A" w:rsidP="002B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ородском наземном </w:t>
      </w:r>
      <w:proofErr w:type="gramStart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</w:t>
      </w:r>
    </w:p>
    <w:p w:rsidR="007F543D" w:rsidRPr="008316A8" w:rsidRDefault="001E7A7A" w:rsidP="002B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0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Костинский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Курманаевского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2B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целевые значения, индикативные показатели</w:t>
      </w:r>
      <w:r w:rsidR="002B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униципального контроля на автомобильном транспорте,</w:t>
      </w:r>
      <w:r w:rsidR="002B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ородском наземном транспорте и в дорожном хозяйстве</w:t>
      </w:r>
    </w:p>
    <w:p w:rsidR="007F543D" w:rsidRDefault="002B371D" w:rsidP="002B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r w:rsidR="000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Курманаевского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2B371D" w:rsidRPr="008316A8" w:rsidRDefault="002B371D" w:rsidP="002B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Ключевые показатели муниципального контроля на автомобильном транспорте, городском наземном транспорте и в дорожном хозяйстве и их целевые значения: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555"/>
      </w:tblGrid>
      <w:tr w:rsidR="007F543D" w:rsidRPr="008316A8" w:rsidTr="007F5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8316A8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8316A8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83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7F543D" w:rsidRPr="008316A8" w:rsidTr="007F5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8316A8" w:rsidRDefault="007F543D" w:rsidP="007F543D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8316A8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</w:t>
            </w:r>
          </w:p>
        </w:tc>
      </w:tr>
      <w:tr w:rsidR="007F543D" w:rsidRPr="008316A8" w:rsidTr="007F5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8316A8" w:rsidRDefault="007F543D" w:rsidP="007F543D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8316A8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</w:t>
            </w:r>
          </w:p>
        </w:tc>
      </w:tr>
      <w:tr w:rsidR="007F543D" w:rsidRPr="008316A8" w:rsidTr="007F5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8316A8" w:rsidRDefault="007F543D" w:rsidP="007F543D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8316A8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</w:t>
            </w:r>
          </w:p>
        </w:tc>
      </w:tr>
      <w:tr w:rsidR="007F543D" w:rsidRPr="008316A8" w:rsidTr="007F5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8316A8" w:rsidRDefault="007F543D" w:rsidP="007F543D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8316A8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</w:t>
            </w:r>
          </w:p>
        </w:tc>
      </w:tr>
    </w:tbl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Индикативные показатели муниципального контроля на автомобильном транспорте, городском наземном транспорте и в дорожном хозяйстве на территории </w:t>
      </w:r>
      <w:r w:rsidR="002B37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количество обращений граждан и организаций о нарушении обязательных требований, поступивших в </w:t>
      </w:r>
      <w:r w:rsidR="002B3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количество проведенных </w:t>
      </w:r>
      <w:r w:rsidR="002B3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контрольных мероприятий;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количество принятых прокуратурой решений о согласовании проведения </w:t>
      </w:r>
      <w:r w:rsidR="002B3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внепланового контрольного мероприятия;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количество выявленных </w:t>
      </w:r>
      <w:r w:rsidR="002B3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устраненных нарушений обязательных требований;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поступивших возражений в отношении акта контрольного мероприятия;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количество выданных </w:t>
      </w:r>
      <w:r w:rsidR="002B37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предписаний об устранении нарушений обязательных требований.</w:t>
      </w:r>
    </w:p>
    <w:p w:rsidR="007F543D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371D" w:rsidRDefault="002B371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71D" w:rsidRDefault="002B371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F65" w:rsidRPr="008316A8" w:rsidRDefault="00085F65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B371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267A77" w:rsidRDefault="00267A77" w:rsidP="0026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B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r w:rsidR="002B3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085F65" w:rsidRDefault="00085F65" w:rsidP="0026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85F65" w:rsidRPr="008316A8" w:rsidRDefault="00085F65" w:rsidP="0026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 сельсовет</w:t>
      </w:r>
    </w:p>
    <w:p w:rsidR="00267A77" w:rsidRPr="008316A8" w:rsidRDefault="002B371D" w:rsidP="0026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2EF4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</w:t>
      </w:r>
      <w:r w:rsidR="00267A77"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EF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bookmarkStart w:id="10" w:name="_GoBack"/>
      <w:bookmarkEnd w:id="10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2B371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p384"/>
      <w:bookmarkEnd w:id="11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7F543D" w:rsidRPr="008316A8" w:rsidRDefault="002B371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ндикаторов риска нарушения обязательных требований в сфере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контроля на автомобильном транспорте,</w:t>
      </w:r>
    </w:p>
    <w:p w:rsidR="007F543D" w:rsidRPr="008316A8" w:rsidRDefault="002B371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ородском наземном электрическом </w:t>
      </w:r>
      <w:proofErr w:type="gramStart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</w:p>
    <w:p w:rsidR="007F543D" w:rsidRPr="008316A8" w:rsidRDefault="002B371D" w:rsidP="002B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3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дорожном хозяйстве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r w:rsidR="000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Курманаевского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признаков нарушения обязательных требований при осуществлении дорожной деятельности.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Поступление информации о нарушении обязательных требований при производстве дорожных работ.</w:t>
      </w:r>
    </w:p>
    <w:p w:rsidR="007F543D" w:rsidRPr="008316A8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76BC" w:rsidRPr="008316A8" w:rsidRDefault="000576BC">
      <w:pPr>
        <w:rPr>
          <w:rFonts w:ascii="Times New Roman" w:hAnsi="Times New Roman" w:cs="Times New Roman"/>
          <w:sz w:val="28"/>
          <w:szCs w:val="28"/>
        </w:rPr>
      </w:pPr>
    </w:p>
    <w:sectPr w:rsidR="000576BC" w:rsidRPr="008316A8" w:rsidSect="00B2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6BC"/>
    <w:rsid w:val="000405BE"/>
    <w:rsid w:val="000576BC"/>
    <w:rsid w:val="00085F65"/>
    <w:rsid w:val="000B74C6"/>
    <w:rsid w:val="001A5ED4"/>
    <w:rsid w:val="001E7A7A"/>
    <w:rsid w:val="00267A77"/>
    <w:rsid w:val="002B371D"/>
    <w:rsid w:val="00344DE8"/>
    <w:rsid w:val="00367737"/>
    <w:rsid w:val="005D638B"/>
    <w:rsid w:val="00623AF3"/>
    <w:rsid w:val="006646C6"/>
    <w:rsid w:val="00667755"/>
    <w:rsid w:val="00773BAF"/>
    <w:rsid w:val="007F543D"/>
    <w:rsid w:val="008316A8"/>
    <w:rsid w:val="008329E8"/>
    <w:rsid w:val="0086362D"/>
    <w:rsid w:val="00874AF0"/>
    <w:rsid w:val="008C287B"/>
    <w:rsid w:val="00902C14"/>
    <w:rsid w:val="0091182D"/>
    <w:rsid w:val="0094696A"/>
    <w:rsid w:val="009B2EF4"/>
    <w:rsid w:val="00AA5B8D"/>
    <w:rsid w:val="00AD0B46"/>
    <w:rsid w:val="00B25A9F"/>
    <w:rsid w:val="00D93998"/>
    <w:rsid w:val="00D96238"/>
    <w:rsid w:val="00DD6369"/>
    <w:rsid w:val="00E57561"/>
    <w:rsid w:val="00E6313A"/>
    <w:rsid w:val="00E820A3"/>
    <w:rsid w:val="00F47BD9"/>
    <w:rsid w:val="00F66F79"/>
    <w:rsid w:val="00F9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32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static4018_00_50_492669/document_notes_inner.htm?" TargetMode="External"/><Relationship Id="rId13" Type="http://schemas.openxmlformats.org/officeDocument/2006/relationships/hyperlink" Target="http://consultant.op.ru/region/static4018_00_50_492669/document_notes_inner.htm?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ant.op.ru/region/static4018_00_50_492669/document_notes_inner.htm?" TargetMode="External"/><Relationship Id="rId12" Type="http://schemas.openxmlformats.org/officeDocument/2006/relationships/hyperlink" Target="http://consultant.op.ru/region/static4018_00_50_492669/document_notes_inner.htm?" TargetMode="External"/><Relationship Id="rId17" Type="http://schemas.openxmlformats.org/officeDocument/2006/relationships/hyperlink" Target="http://consultant.op.ru/region/static4018_00_50_492669/document_notes_inner.htm?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nsultant.op.ru/region/static4018_00_50_492669/document_notes_inner.htm?" TargetMode="External"/><Relationship Id="rId1" Type="http://schemas.openxmlformats.org/officeDocument/2006/relationships/styles" Target="styles.xml"/><Relationship Id="rId6" Type="http://schemas.openxmlformats.org/officeDocument/2006/relationships/hyperlink" Target="http://consultant.op.ru/region/static4018_00_50_492669/document_notes_inner.htm?" TargetMode="External"/><Relationship Id="rId11" Type="http://schemas.openxmlformats.org/officeDocument/2006/relationships/hyperlink" Target="http://consultant.op.ru/region/static4018_00_50_492669/document_notes_inner.htm?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onsultant.op.ru/region/static4018_00_50_492669/document_notes_inner.htm?" TargetMode="External"/><Relationship Id="rId10" Type="http://schemas.openxmlformats.org/officeDocument/2006/relationships/hyperlink" Target="http://consultant.op.ru/region/static4018_00_50_492669/document_notes_inner.htm?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nsultant.op.ru/region/static4018_00_50_492669/document_notes_inner.htm?" TargetMode="External"/><Relationship Id="rId14" Type="http://schemas.openxmlformats.org/officeDocument/2006/relationships/hyperlink" Target="http://consultant.op.ru/region/static4018_00_50_49266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8377</Words>
  <Characters>47755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cp:keywords/>
  <dc:description/>
  <cp:lastModifiedBy>ADMIN</cp:lastModifiedBy>
  <cp:revision>14</cp:revision>
  <dcterms:created xsi:type="dcterms:W3CDTF">2021-09-08T12:07:00Z</dcterms:created>
  <dcterms:modified xsi:type="dcterms:W3CDTF">2021-09-28T09:36:00Z</dcterms:modified>
</cp:coreProperties>
</file>