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709"/>
        <w:rPr>
          <w:b w:val="1"/>
        </w:rPr>
      </w:pPr>
      <w:r>
        <w:rPr>
          <w:b w:val="1"/>
        </w:rPr>
        <w:t>Проверки в сфере охраны труда</w:t>
      </w:r>
    </w:p>
    <w:p w14:paraId="02000000">
      <w:pPr>
        <w:pStyle w:val="Style_1"/>
        <w:ind w:firstLine="709"/>
      </w:pPr>
    </w:p>
    <w:p w14:paraId="03000000">
      <w:pPr>
        <w:pStyle w:val="Style_1"/>
        <w:ind w:firstLine="709"/>
      </w:pPr>
      <w:r>
        <w:t xml:space="preserve">Прокуратурой района в </w:t>
      </w:r>
      <w:r>
        <w:t xml:space="preserve">ходе проведенной проверки в государственной бюджетной организации, осуществляющей свою деятельность на территории Курманаевского района, </w:t>
      </w:r>
      <w:r>
        <w:t>выявл</w:t>
      </w:r>
      <w:r>
        <w:rPr>
          <w:rStyle w:val="Style_1_ch"/>
        </w:rPr>
        <w:t xml:space="preserve">ены множественные нарушения в сфере охраны труда </w:t>
      </w:r>
    </w:p>
    <w:p w14:paraId="04000000">
      <w:pPr>
        <w:pStyle w:val="Style_1"/>
        <w:ind w:firstLine="709"/>
      </w:pPr>
      <w:r>
        <w:rPr>
          <w:rStyle w:val="Style_1_ch"/>
        </w:rPr>
        <w:t>Так, работодателем допущены нарушения по проведению инструктажей по охране труда; не организовано ознакомление работников с результатами специальной оценки условий труда; должным образом не организовано обязательное (1 раз в 3 года) прохождение работниками обучения по охране труда; средства индивидуальной защиты работникам  по установленным нормам не выдаются.</w:t>
      </w:r>
    </w:p>
    <w:p w14:paraId="05000000">
      <w:pPr>
        <w:pStyle w:val="Style_1"/>
        <w:ind w:firstLine="709"/>
      </w:pPr>
      <w:r>
        <w:rPr>
          <w:rStyle w:val="Style_1_ch"/>
        </w:rPr>
        <w:t>По результатам проведенной проверки прокуратурой района в адрес работодателя внесено представления для устранения выявленных нарушений.</w:t>
      </w:r>
    </w:p>
    <w:p w14:paraId="06000000">
      <w:pPr>
        <w:pStyle w:val="Style_1"/>
        <w:ind w:firstLine="709"/>
      </w:pPr>
      <w:r>
        <w:rPr>
          <w:rStyle w:val="Style_1_ch"/>
        </w:rPr>
        <w:t xml:space="preserve">В отношении должностного лица вынесены постановления о возбуждении дела об административном правонарушении, предусмотренного ч.1, 3, 4 ст. .27.1 КоАП - </w:t>
      </w:r>
      <w:r>
        <w:rPr>
          <w:rStyle w:val="Style_1_ch"/>
        </w:rPr>
        <w:t>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Федерации.</w:t>
      </w:r>
    </w:p>
    <w:p w14:paraId="07000000">
      <w:pPr>
        <w:pStyle w:val="Style_1"/>
        <w:ind w:firstLine="709"/>
      </w:pPr>
      <w:r>
        <w:rPr>
          <w:rStyle w:val="Style_1_ch"/>
        </w:rPr>
        <w:t xml:space="preserve"> Постановления направлены в Государственную инспекцию труда по Оренбургской области для рассмотрения.</w:t>
      </w:r>
    </w:p>
    <w:p w14:paraId="08000000">
      <w:pPr>
        <w:pStyle w:val="Style_1"/>
        <w:ind w:firstLine="709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2026-06-25T11:39:35Z</dcterms:created>
  <dcterms:modified xsi:type="dcterms:W3CDTF">2026-06-25T11:39:35Z</dcterms:modified>
</cp:coreProperties>
</file>