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Прокуратура разъясняет: «Совершенствуются меры противодействия экстремистской деятельности»</w:t>
      </w:r>
    </w:p>
    <w:p w14:paraId="02000000"/>
    <w:p w14:paraId="03000000"/>
    <w:p w14:paraId="04000000">
      <w:r>
        <w:t>Федеральным законом от 23.07.2025 № 215-ФЗ внесены изменения в Федеральный закон «О противодействии экстремистской деятельности»,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282.1 УК РФ, за руководство этим сообществом или участие в нем.</w:t>
      </w:r>
    </w:p>
    <w:p w14:paraId="05000000">
      <w:r>
        <w:t>Федеральным законом от 23.07.2025 № 215-ФЗ внесены изменения в Федеральный закон «О противодействии экстремистской деятельности»,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282.1 УК РФ, за руководство этим сообществом или участие в нем.</w:t>
      </w:r>
    </w:p>
    <w:p w14:paraId="06000000"/>
    <w:p w14:paraId="07000000">
      <w:r>
        <w:t>Деятельность экстремистского сообщества признается запрещенной в случае вступления в законную силу такого обвинительного приговора.</w:t>
      </w:r>
    </w:p>
    <w:p w14:paraId="08000000"/>
    <w:p w14:paraId="09000000">
      <w:r>
        <w:t>Под экстремистским сообществом следует понимать устойчивую группу лиц, заранее объединившихся для подготовки или совершения одного или нескольких преступлений экстремистской направленности, характеризующуюся наличием в ее составе организатора (руководителя), стабильностью состава, согласованностью действий ее участников в целях реализации общих преступных намерений.</w:t>
      </w:r>
    </w:p>
    <w:p w14:paraId="0A000000"/>
    <w:p w14:paraId="0B000000">
      <w:r>
        <w:t>Указанные сообщества включаются в формируемый Минюстом перечень организаций, признанных в соответствии с законодательством РФ экстремистскими.</w:t>
      </w:r>
    </w:p>
    <w:p w14:paraId="0C000000"/>
    <w:p w14:paraId="0D000000">
      <w:r>
        <w:t>Корреспондирующие изменения вносятся также в Закон «О средствах массовой информации».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2026-06-30T05:59:14Z</dcterms:created>
  <dcterms:modified xsi:type="dcterms:W3CDTF">2026-06-30T05:59:14Z</dcterms:modified>
</cp:coreProperties>
</file>