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9F" w:rsidRDefault="005F43DD" w:rsidP="005F43DD">
      <w:pPr>
        <w:pStyle w:val="VL0"/>
        <w:jc w:val="center"/>
        <w:rPr>
          <w:b/>
          <w:bCs/>
          <w:sz w:val="28"/>
          <w:lang w:bidi="ru-RU"/>
        </w:rPr>
      </w:pPr>
      <w:r w:rsidRPr="005F43DD">
        <w:rPr>
          <w:b/>
          <w:bCs/>
          <w:sz w:val="28"/>
          <w:lang w:bidi="ru-RU"/>
        </w:rPr>
        <w:t xml:space="preserve">СООБЩЕНИЕ </w:t>
      </w:r>
    </w:p>
    <w:p w:rsidR="00544A56" w:rsidRDefault="005F43DD" w:rsidP="005F43DD">
      <w:pPr>
        <w:pStyle w:val="VL0"/>
        <w:jc w:val="center"/>
        <w:rPr>
          <w:b/>
          <w:bCs/>
          <w:sz w:val="28"/>
          <w:lang w:bidi="ru-RU"/>
        </w:rPr>
      </w:pPr>
      <w:r w:rsidRPr="005F43DD">
        <w:rPr>
          <w:b/>
          <w:bCs/>
          <w:sz w:val="28"/>
          <w:lang w:bidi="ru-RU"/>
        </w:rPr>
        <w:t xml:space="preserve">О </w:t>
      </w:r>
      <w:r w:rsidR="00CC5B9F">
        <w:rPr>
          <w:b/>
          <w:bCs/>
          <w:sz w:val="28"/>
          <w:lang w:bidi="ru-RU"/>
        </w:rPr>
        <w:t>ЗАКЛЮЧЕНИИ КОНЦЕССИОННОГО СОГЛАШЕНИЯ</w:t>
      </w:r>
      <w:r w:rsidRPr="005F43DD">
        <w:rPr>
          <w:b/>
          <w:bCs/>
          <w:sz w:val="28"/>
          <w:lang w:bidi="ru-RU"/>
        </w:rPr>
        <w:t xml:space="preserve"> </w:t>
      </w:r>
    </w:p>
    <w:p w:rsidR="00EC2B44" w:rsidRDefault="00D6374B" w:rsidP="00EC2B44">
      <w:pPr>
        <w:pStyle w:val="VL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b/>
          <w:bCs/>
          <w:sz w:val="28"/>
          <w:lang w:bidi="ru-RU"/>
        </w:rPr>
        <w:t xml:space="preserve"> </w:t>
      </w:r>
      <w:proofErr w:type="gramStart"/>
      <w:r w:rsidR="00EC2B44" w:rsidRPr="00EC2B44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EC2B44" w:rsidRPr="00EC2B44">
        <w:rPr>
          <w:rFonts w:ascii="Times New Roman" w:hAnsi="Times New Roman"/>
          <w:b/>
          <w:sz w:val="28"/>
          <w:szCs w:val="28"/>
        </w:rPr>
        <w:t xml:space="preserve"> отношении объектов водоснабжения, находящихся в собственности муниципального образования </w:t>
      </w:r>
      <w:r w:rsidR="00F82706">
        <w:rPr>
          <w:rFonts w:ascii="Times New Roman" w:hAnsi="Times New Roman"/>
          <w:b/>
          <w:sz w:val="28"/>
          <w:szCs w:val="28"/>
        </w:rPr>
        <w:t>Костин</w:t>
      </w:r>
      <w:r w:rsidR="00EC2B44" w:rsidRPr="00EC2B44">
        <w:rPr>
          <w:rFonts w:ascii="Times New Roman" w:hAnsi="Times New Roman"/>
          <w:b/>
          <w:sz w:val="28"/>
          <w:szCs w:val="28"/>
        </w:rPr>
        <w:t xml:space="preserve">ский сельсовет </w:t>
      </w:r>
      <w:proofErr w:type="spellStart"/>
      <w:r w:rsidR="00EC2B44" w:rsidRPr="00EC2B44">
        <w:rPr>
          <w:rFonts w:ascii="Times New Roman" w:hAnsi="Times New Roman"/>
          <w:b/>
          <w:sz w:val="28"/>
          <w:szCs w:val="28"/>
        </w:rPr>
        <w:t>Курманаевского</w:t>
      </w:r>
      <w:proofErr w:type="spellEnd"/>
      <w:r w:rsidR="00EC2B44" w:rsidRPr="00EC2B44">
        <w:rPr>
          <w:rFonts w:ascii="Times New Roman" w:hAnsi="Times New Roman"/>
          <w:b/>
          <w:sz w:val="28"/>
          <w:szCs w:val="28"/>
        </w:rPr>
        <w:t xml:space="preserve"> района Оренбургской области</w:t>
      </w:r>
      <w:r w:rsidR="00EC2B44" w:rsidRPr="008D7B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EC2B44" w:rsidRDefault="00EC2B44" w:rsidP="00EC2B44">
      <w:pPr>
        <w:pStyle w:val="VL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F43DD" w:rsidRPr="00EC2B44" w:rsidRDefault="005F43DD" w:rsidP="00EC2B44">
      <w:pPr>
        <w:pStyle w:val="VL0"/>
        <w:rPr>
          <w:color w:val="auto"/>
          <w:sz w:val="28"/>
          <w:lang w:bidi="ru-RU"/>
        </w:rPr>
      </w:pPr>
      <w:r w:rsidRPr="00EC2B44">
        <w:rPr>
          <w:color w:val="auto"/>
          <w:sz w:val="28"/>
          <w:lang w:bidi="ru-RU"/>
        </w:rPr>
        <w:t xml:space="preserve">Настоящее сообщение публикуется </w:t>
      </w:r>
      <w:r w:rsidR="00544A56">
        <w:rPr>
          <w:color w:val="auto"/>
          <w:sz w:val="28"/>
          <w:lang w:bidi="ru-RU"/>
        </w:rPr>
        <w:t xml:space="preserve">и размещается </w:t>
      </w:r>
      <w:r w:rsidR="00D6374B">
        <w:rPr>
          <w:color w:val="auto"/>
          <w:sz w:val="28"/>
          <w:lang w:bidi="ru-RU"/>
        </w:rPr>
        <w:t>в соответствии со статьей 36</w:t>
      </w:r>
      <w:r w:rsidRPr="00EC2B44">
        <w:rPr>
          <w:color w:val="auto"/>
          <w:sz w:val="28"/>
          <w:lang w:bidi="ru-RU"/>
        </w:rPr>
        <w:t xml:space="preserve"> Федерального закона от 21 июля 2005 года № 115-ФЗ «О концессионных соглашениях».</w:t>
      </w:r>
    </w:p>
    <w:p w:rsidR="00EC2B44" w:rsidRPr="00EC2B44" w:rsidRDefault="00D6374B" w:rsidP="005F43DD">
      <w:pPr>
        <w:pStyle w:val="VL0"/>
        <w:rPr>
          <w:rFonts w:ascii="Times New Roman" w:eastAsia="Times New Roman CYR" w:hAnsi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lang w:bidi="ru-RU"/>
        </w:rPr>
        <w:t>К</w:t>
      </w:r>
      <w:r>
        <w:rPr>
          <w:rFonts w:ascii="Times New Roman" w:hAnsi="Times New Roman"/>
          <w:sz w:val="28"/>
          <w:szCs w:val="28"/>
        </w:rPr>
        <w:t>онцессионное соглашение</w:t>
      </w:r>
      <w:r w:rsidR="00544A56" w:rsidRPr="00544A56">
        <w:rPr>
          <w:rFonts w:ascii="Times New Roman" w:hAnsi="Times New Roman"/>
          <w:sz w:val="28"/>
          <w:szCs w:val="28"/>
        </w:rPr>
        <w:t xml:space="preserve"> в отношении объектов водоснабжения муниципального образования </w:t>
      </w:r>
      <w:r w:rsidR="00F82706">
        <w:rPr>
          <w:rFonts w:ascii="Times New Roman" w:hAnsi="Times New Roman"/>
          <w:sz w:val="28"/>
          <w:szCs w:val="28"/>
        </w:rPr>
        <w:t>Костин</w:t>
      </w:r>
      <w:r w:rsidR="00544A56" w:rsidRPr="00544A56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="00544A56" w:rsidRPr="00544A56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544A56" w:rsidRPr="00544A56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Cs/>
          <w:color w:val="auto"/>
          <w:sz w:val="28"/>
          <w:szCs w:val="28"/>
        </w:rPr>
        <w:t>заключено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 </w:t>
      </w:r>
      <w:r w:rsidR="0089192C">
        <w:rPr>
          <w:rFonts w:ascii="Times New Roman" w:eastAsia="Times New Roman CYR" w:hAnsi="Times New Roman"/>
          <w:bCs/>
          <w:color w:val="auto"/>
          <w:sz w:val="28"/>
          <w:szCs w:val="28"/>
        </w:rPr>
        <w:t>25.10</w:t>
      </w:r>
      <w:bookmarkStart w:id="0" w:name="_GoBack"/>
      <w:bookmarkEnd w:id="0"/>
      <w:r w:rsidR="00A27272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.2024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с </w:t>
      </w:r>
      <w:r w:rsidR="00544A56">
        <w:rPr>
          <w:rFonts w:ascii="Times New Roman" w:eastAsia="Times New Roman CYR" w:hAnsi="Times New Roman"/>
          <w:bCs/>
          <w:color w:val="auto"/>
          <w:sz w:val="28"/>
          <w:szCs w:val="28"/>
        </w:rPr>
        <w:t xml:space="preserve">единственным участником конкурса </w:t>
      </w:r>
      <w:r w:rsidR="00EC2B44" w:rsidRPr="00EC2B44">
        <w:rPr>
          <w:rFonts w:ascii="Times New Roman" w:eastAsia="Times New Roman CYR" w:hAnsi="Times New Roman"/>
          <w:bCs/>
          <w:color w:val="auto"/>
          <w:sz w:val="28"/>
          <w:szCs w:val="28"/>
        </w:rPr>
        <w:t>ООО «Метеор».</w:t>
      </w:r>
    </w:p>
    <w:p w:rsidR="005F43DD" w:rsidRPr="005F43DD" w:rsidRDefault="00544A56" w:rsidP="005F43DD">
      <w:pPr>
        <w:pStyle w:val="VL0"/>
        <w:rPr>
          <w:sz w:val="28"/>
          <w:lang w:bidi="ru-RU"/>
        </w:rPr>
      </w:pPr>
      <w:r>
        <w:rPr>
          <w:sz w:val="28"/>
          <w:lang w:bidi="ru-RU"/>
        </w:rPr>
        <w:t xml:space="preserve"> </w:t>
      </w:r>
    </w:p>
    <w:sectPr w:rsidR="005F43DD" w:rsidRPr="005F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CE9"/>
    <w:multiLevelType w:val="multilevel"/>
    <w:tmpl w:val="12186D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1"/>
    <w:rsid w:val="0012242B"/>
    <w:rsid w:val="001A7507"/>
    <w:rsid w:val="002272F5"/>
    <w:rsid w:val="002A3339"/>
    <w:rsid w:val="00316C1A"/>
    <w:rsid w:val="0032168D"/>
    <w:rsid w:val="003245F0"/>
    <w:rsid w:val="00540880"/>
    <w:rsid w:val="00544A56"/>
    <w:rsid w:val="005B7F2C"/>
    <w:rsid w:val="005F43DD"/>
    <w:rsid w:val="006176D8"/>
    <w:rsid w:val="00676BA3"/>
    <w:rsid w:val="008175DC"/>
    <w:rsid w:val="0089192C"/>
    <w:rsid w:val="008F5149"/>
    <w:rsid w:val="009B13E8"/>
    <w:rsid w:val="009C51A3"/>
    <w:rsid w:val="00A27272"/>
    <w:rsid w:val="00A96705"/>
    <w:rsid w:val="00CC5B9F"/>
    <w:rsid w:val="00CE55A0"/>
    <w:rsid w:val="00CF3488"/>
    <w:rsid w:val="00D144A1"/>
    <w:rsid w:val="00D36C2B"/>
    <w:rsid w:val="00D6374B"/>
    <w:rsid w:val="00DF3963"/>
    <w:rsid w:val="00E85750"/>
    <w:rsid w:val="00EC2B44"/>
    <w:rsid w:val="00EC5392"/>
    <w:rsid w:val="00ED2481"/>
    <w:rsid w:val="00F82706"/>
    <w:rsid w:val="00F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BDE4F-E2F3-439A-B27C-30C76AF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aliases w:val="VL Колонтитул"/>
    <w:basedOn w:val="a0"/>
    <w:next w:val="a"/>
    <w:link w:val="10"/>
    <w:qFormat/>
    <w:rsid w:val="00540880"/>
    <w:pPr>
      <w:spacing w:before="120" w:after="120"/>
      <w:jc w:val="both"/>
      <w:outlineLvl w:val="0"/>
    </w:pPr>
    <w:rPr>
      <w:rFonts w:asciiTheme="majorHAnsi" w:eastAsia="Calibri" w:hAnsiTheme="majorHAnsi" w:cstheme="majorBidi"/>
      <w:noProof/>
      <w:color w:val="636F78" w:themeColor="accent6" w:themeShade="80"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VL">
    <w:name w:val="VL_Заголовок"/>
    <w:basedOn w:val="1"/>
    <w:next w:val="a"/>
    <w:qFormat/>
    <w:rsid w:val="008175DC"/>
    <w:pPr>
      <w:suppressAutoHyphens/>
      <w:spacing w:before="240" w:after="0"/>
    </w:pPr>
    <w:rPr>
      <w:rFonts w:eastAsia="Times New Roman" w:cs="Times New Roman"/>
      <w:b/>
      <w:caps/>
      <w:color w:val="002846" w:themeColor="text2"/>
      <w:sz w:val="22"/>
    </w:rPr>
  </w:style>
  <w:style w:type="character" w:customStyle="1" w:styleId="10">
    <w:name w:val="Заголовок 1 Знак"/>
    <w:aliases w:val="VL Колонтитул Знак"/>
    <w:basedOn w:val="a1"/>
    <w:link w:val="1"/>
    <w:rsid w:val="00540880"/>
    <w:rPr>
      <w:rFonts w:asciiTheme="majorHAnsi" w:eastAsia="Calibri" w:hAnsiTheme="majorHAnsi" w:cstheme="majorBidi"/>
      <w:noProof/>
      <w:color w:val="636F78" w:themeColor="accent6" w:themeShade="80"/>
      <w:sz w:val="18"/>
      <w:szCs w:val="24"/>
    </w:rPr>
  </w:style>
  <w:style w:type="paragraph" w:customStyle="1" w:styleId="VL0">
    <w:name w:val="VL_Основной текст"/>
    <w:basedOn w:val="a"/>
    <w:qFormat/>
    <w:rsid w:val="00540880"/>
    <w:pPr>
      <w:spacing w:before="240" w:after="0" w:line="240" w:lineRule="auto"/>
      <w:jc w:val="both"/>
    </w:pPr>
    <w:rPr>
      <w:rFonts w:eastAsia="Calibri" w:cs="Times New Roman"/>
      <w:color w:val="141618" w:themeColor="accent6" w:themeShade="1A"/>
    </w:rPr>
  </w:style>
  <w:style w:type="paragraph" w:customStyle="1" w:styleId="VL1">
    <w:name w:val="VL_Подзаголовок"/>
    <w:basedOn w:val="a"/>
    <w:next w:val="VL0"/>
    <w:qFormat/>
    <w:rsid w:val="00540880"/>
    <w:pPr>
      <w:numPr>
        <w:ilvl w:val="1"/>
      </w:numPr>
      <w:spacing w:before="240" w:after="0" w:line="240" w:lineRule="auto"/>
      <w:jc w:val="both"/>
      <w:outlineLvl w:val="1"/>
    </w:pPr>
    <w:rPr>
      <w:rFonts w:asciiTheme="majorHAnsi" w:eastAsia="Times New Roman" w:hAnsiTheme="majorHAnsi" w:cs="Times New Roman"/>
      <w:b/>
      <w:color w:val="015579"/>
    </w:rPr>
  </w:style>
  <w:style w:type="table" w:styleId="a4">
    <w:name w:val="Table Grid"/>
    <w:basedOn w:val="a2"/>
    <w:uiPriority w:val="39"/>
    <w:rsid w:val="0061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egasLex">
    <w:name w:val="Vegas Lex"/>
    <w:basedOn w:val="a2"/>
    <w:uiPriority w:val="99"/>
    <w:rsid w:val="008175DC"/>
    <w:pPr>
      <w:spacing w:after="0" w:line="240" w:lineRule="auto"/>
      <w:jc w:val="center"/>
    </w:pPr>
    <w:rPr>
      <w:rFonts w:ascii="Times New Roman" w:hAnsi="Times New Roman"/>
      <w:color w:val="141618" w:themeColor="accent6" w:themeShade="1A"/>
    </w:rPr>
    <w:tblPr>
      <w:tblInd w:w="0" w:type="dxa"/>
      <w:tblBorders>
        <w:top w:val="single" w:sz="4" w:space="0" w:color="636F78" w:themeColor="accent6" w:themeShade="80"/>
        <w:bottom w:val="single" w:sz="4" w:space="0" w:color="636F78" w:themeColor="accent6" w:themeShade="80"/>
        <w:insideH w:val="single" w:sz="4" w:space="0" w:color="636F78" w:themeColor="accent6" w:themeShade="80"/>
        <w:insideV w:val="single" w:sz="4" w:space="0" w:color="636F78" w:themeColor="accent6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2"/>
        <w:sz w:val="22"/>
      </w:rPr>
      <w:tblPr/>
      <w:tcPr>
        <w:shd w:val="clear" w:color="auto" w:fill="31373C" w:themeFill="accent6" w:themeFillShade="40"/>
      </w:tcPr>
    </w:tblStylePr>
    <w:tblStylePr w:type="firstCol">
      <w:rPr>
        <w:rFonts w:asciiTheme="minorHAnsi" w:hAnsiTheme="minorHAnsi"/>
        <w:color w:val="015579"/>
        <w:sz w:val="22"/>
      </w:rPr>
    </w:tblStylePr>
  </w:style>
  <w:style w:type="paragraph" w:customStyle="1" w:styleId="VL2">
    <w:name w:val="VL_Сноска"/>
    <w:basedOn w:val="a"/>
    <w:link w:val="VL3"/>
    <w:qFormat/>
    <w:rsid w:val="00540880"/>
    <w:pPr>
      <w:spacing w:after="0" w:line="240" w:lineRule="auto"/>
      <w:jc w:val="both"/>
    </w:pPr>
    <w:rPr>
      <w:rFonts w:eastAsia="Calibri" w:cs="Times New Roman"/>
      <w:color w:val="31373C" w:themeColor="accent6" w:themeShade="40"/>
      <w:sz w:val="18"/>
      <w:szCs w:val="20"/>
    </w:rPr>
  </w:style>
  <w:style w:type="character" w:customStyle="1" w:styleId="VL3">
    <w:name w:val="VL_Сноска Знак"/>
    <w:basedOn w:val="a1"/>
    <w:link w:val="VL2"/>
    <w:rsid w:val="00540880"/>
    <w:rPr>
      <w:rFonts w:eastAsia="Calibri" w:cs="Times New Roman"/>
      <w:color w:val="31373C" w:themeColor="accent6" w:themeShade="40"/>
      <w:sz w:val="18"/>
      <w:szCs w:val="20"/>
    </w:rPr>
  </w:style>
  <w:style w:type="paragraph" w:styleId="a0">
    <w:name w:val="header"/>
    <w:basedOn w:val="a"/>
    <w:link w:val="a5"/>
    <w:uiPriority w:val="99"/>
    <w:semiHidden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0"/>
    <w:uiPriority w:val="99"/>
    <w:semiHidden/>
    <w:rsid w:val="00E85750"/>
  </w:style>
  <w:style w:type="character" w:customStyle="1" w:styleId="FontStyle19">
    <w:name w:val="Font Style19"/>
    <w:uiPriority w:val="99"/>
    <w:rsid w:val="00EC2B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000000490 - 0001</ProjectCode>
    <DocumentNumber xmlns="9a6ac17e-bd2a-467e-baca-034987ce900b">00000059</DocumentNumber>
    <ProjectName xmlns="1d3fcc26-9d1b-4f8a-8816-fa74555a3e6b">InfraONE - Novosibirsk bridge</ProjectName>
    <Owner xmlns="1d3fcc26-9d1b-4f8a-8816-fa74555a3e6b">
      <UserInfo>
        <DisplayName/>
        <AccountId>394</AccountId>
        <AccountType/>
      </UserInfo>
    </Owner>
    <ClientCode xmlns="b578d009-2ffc-49e2-b773-02d315b8cf3b">000000490</ClientCode>
    <_dlc_DocId xmlns="b578d009-2ffc-49e2-b773-02d315b8cf3b">MF6D2DN74KZZ-3-15848</_dlc_DocId>
    <_dlc_DocIdUrl xmlns="b578d009-2ffc-49e2-b773-02d315b8cf3b">
      <Url>https://mowws01.vegaslex.ru/sites/CRM/_layouts/15/DocIdRedir.aspx?ID=MF6D2DN74KZZ-3-15848</Url>
      <Description>MF6D2DN74KZZ-3-15848</Description>
    </_dlc_DocIdUrl>
    <ClientName xmlns="1d3fcc26-9d1b-4f8a-8816-fa74555a3e6b">InfraONE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5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Props1.xml><?xml version="1.0" encoding="utf-8"?>
<ds:datastoreItem xmlns:ds="http://schemas.openxmlformats.org/officeDocument/2006/customXml" ds:itemID="{8D6F6471-A0FF-4E87-BFBC-154C41BB6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6CA31-9541-49B6-96F0-0CCD74ECA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5BC62-02DE-4406-B834-653F5A6B22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280123-12C0-48C3-B601-B8035F672CB9}">
  <ds:schemaRefs>
    <ds:schemaRef ds:uri="http://purl.org/dc/terms/"/>
    <ds:schemaRef ds:uri="9a6ac17e-bd2a-467e-baca-034987ce900b"/>
    <ds:schemaRef ds:uri="b578d009-2ffc-49e2-b773-02d315b8cf3b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1d3fcc26-9d1b-4f8a-8816-fa74555a3e6b"/>
  </ds:schemaRefs>
</ds:datastoreItem>
</file>

<file path=customXml/itemProps5.xml><?xml version="1.0" encoding="utf-8"?>
<ds:datastoreItem xmlns:ds="http://schemas.openxmlformats.org/officeDocument/2006/customXml" ds:itemID="{0D3EF78E-9CC3-46D9-9F51-4DCE6F5F3C7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Rafikov, Ruslan</dc:creator>
  <cp:keywords/>
  <dc:description/>
  <cp:lastModifiedBy>Пользователь</cp:lastModifiedBy>
  <cp:revision>9</cp:revision>
  <dcterms:created xsi:type="dcterms:W3CDTF">2024-05-30T17:40:00Z</dcterms:created>
  <dcterms:modified xsi:type="dcterms:W3CDTF">2024-11-04T03:21:00Z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41e0edc3-8016-41b9-b378-56c72fbec45f</vt:lpwstr>
  </property>
  <property fmtid="{D5CDD505-2E9C-101B-9397-08002B2CF9AE}" pid="4" name="DocTags">
    <vt:lpwstr/>
  </property>
</Properties>
</file>