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jc w:val="both"/>
      </w:pPr>
      <w:r>
        <w:tab/>
      </w:r>
      <w:r>
        <w:t>Прокуратурой района выявлены нарушения законодательства о противодействии коррупции. В ходе проверки установлено, что один из глав КФХ района принял на работу бывшего работника ГИБДД отделения МВД России по Курманаевскому району.</w:t>
      </w:r>
      <w:r>
        <w:t xml:space="preserve"> </w:t>
      </w:r>
      <w:r>
        <w:t>В нарушение действующих норм закона, уведомление о заключении трудового договора направлено на прежнее место работы</w:t>
      </w:r>
      <w:r>
        <w:t xml:space="preserve"> с нарушением предусмотренного законом 10 дневного срока</w:t>
      </w:r>
      <w:r>
        <w:t>.  С целью устранения нарушений в отношении главы  КФХ возбуждено дело об административном правонарушении по ст. 19.29 КоАП РФ. В судебном заседании нарушитель признал свою вину.</w:t>
      </w:r>
      <w:r>
        <w:t xml:space="preserve"> По результатам рассмотрения дела  с учетом признания вины и совершения нарушения впервые назначено наказание в виде штрафа в размере 20 тысяч рублей. </w:t>
      </w:r>
    </w:p>
    <w:p w14:paraId="02000000">
      <w:pPr>
        <w:widowControl w:val="1"/>
        <w:ind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Знак"/>
    <w:basedOn w:val="Style_1"/>
    <w:link w:val="Style_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8_ch" w:type="character">
    <w:name w:val="Знак"/>
    <w:basedOn w:val="Style_1_ch"/>
    <w:link w:val="Style_8"/>
    <w:rPr>
      <w:rFonts w:ascii="Verdana" w:hAnsi="Verdana"/>
      <w:sz w:val="20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2026-06-11T05:35:18Z</dcterms:created>
  <dcterms:modified xsi:type="dcterms:W3CDTF">2026-06-11T05:39:30Z</dcterms:modified>
</cp:coreProperties>
</file>