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</w:pPr>
      <w:r>
        <w:t>Прокуратурой района инициированы проверки пожарной безопасности в образовательных учреждениях.</w:t>
      </w:r>
    </w:p>
    <w:p w14:paraId="02000000">
      <w:pPr>
        <w:pStyle w:val="Style_1"/>
        <w:ind w:firstLine="709"/>
      </w:pPr>
    </w:p>
    <w:p w14:paraId="03000000">
      <w:pPr>
        <w:pStyle w:val="Style_1"/>
        <w:ind w:firstLine="709"/>
      </w:pPr>
      <w:r>
        <w:t xml:space="preserve">Прокуратурой Курманаевского района совместно с </w:t>
      </w:r>
      <w:r>
        <w:rPr>
          <w:rStyle w:val="Style_1_ch"/>
          <w:sz w:val="28"/>
        </w:rPr>
        <w:t xml:space="preserve">ОНД и ПР по Первомайскому и Курманаевскому районам УНД и ПР Главного управления МЧС России по Оренбургской области проведены проверки исполнения требований пожарной безопасности в образовательных учреждениях. </w:t>
      </w:r>
    </w:p>
    <w:p w14:paraId="04000000">
      <w:pPr>
        <w:pStyle w:val="Style_1"/>
        <w:ind w:firstLine="709"/>
        <w:rPr>
          <w:sz w:val="28"/>
        </w:rPr>
      </w:pPr>
      <w:r>
        <w:rPr>
          <w:sz w:val="28"/>
        </w:rPr>
        <w:t xml:space="preserve">По результатам проведенной проверки выявлены нарушения в 5 образовательных организациях. Типичные нарушения выразились в  отсутствии направления к водоисточника; не обеспечении своевременной перезарядки огнетушителей; руководителями своевременно не проводится практические тренировки по эвакуации людей; </w:t>
      </w:r>
      <w:r>
        <w:rPr>
          <w:rStyle w:val="Style_1_ch"/>
          <w:sz w:val="26"/>
        </w:rPr>
        <w:t>не проведены проверки на водоотдачу пожарных гидрантов.</w:t>
      </w:r>
    </w:p>
    <w:p w14:paraId="05000000">
      <w:pPr>
        <w:pStyle w:val="Style_1"/>
        <w:ind w:firstLine="709"/>
        <w:rPr>
          <w:sz w:val="26"/>
        </w:rPr>
      </w:pPr>
      <w:r>
        <w:rPr>
          <w:sz w:val="26"/>
        </w:rPr>
        <w:t xml:space="preserve">Прокуратурой района в отношении 5 должностных лиц – директоров образовательных организаций вынесены постановления о возбуждении дела об административном правонарушении, предусмотренного ч.1 ст. 20.4 КоАП - </w:t>
      </w:r>
      <w:r>
        <w:rPr>
          <w:rStyle w:val="Style_1_ch"/>
          <w:sz w:val="28"/>
        </w:rPr>
        <w:t xml:space="preserve"> нарушение </w:t>
      </w:r>
      <w:r>
        <w:rPr>
          <w:rStyle w:val="Style_1_ch"/>
          <w:sz w:val="28"/>
        </w:rPr>
        <w:t>требований пожарной безопасности.</w:t>
      </w:r>
    </w:p>
    <w:p w14:paraId="06000000">
      <w:pPr>
        <w:pStyle w:val="Style_1"/>
        <w:ind w:firstLine="709"/>
        <w:rPr>
          <w:sz w:val="28"/>
        </w:rPr>
      </w:pPr>
      <w:r>
        <w:rPr>
          <w:sz w:val="28"/>
        </w:rPr>
        <w:t xml:space="preserve">Постановления рассмотрены начальником </w:t>
      </w:r>
      <w:r>
        <w:rPr>
          <w:rStyle w:val="Style_1_ch"/>
          <w:sz w:val="28"/>
        </w:rPr>
        <w:t>ОНД и ПР по Первомайскому и Курманаевскому районам УНД и ПР Главного управления МЧС России по Оренбургской области. Должностные лица привлечены к административной ответственности по ч.1 ст. 20.4 КоАП. Назначены административные наказания в виде предупреждения.</w:t>
      </w:r>
    </w:p>
    <w:p w14:paraId="07000000">
      <w:pPr>
        <w:pStyle w:val="Style_1"/>
      </w:pP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2026-04-13T06:18:35Z</dcterms:created>
  <dcterms:modified xsi:type="dcterms:W3CDTF">2026-04-13T06:18:35Z</dcterms:modified>
</cp:coreProperties>
</file>