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540" w:left="0"/>
        <w:jc w:val="both"/>
        <w:rPr>
          <w:b w:val="1"/>
          <w:sz w:val="32"/>
        </w:rPr>
      </w:pPr>
      <w:r>
        <w:rPr>
          <w:b w:val="1"/>
          <w:sz w:val="32"/>
        </w:rPr>
        <w:t xml:space="preserve">Какая ответственность предусмотрена за использование </w:t>
      </w:r>
      <w:r>
        <w:rPr>
          <w:b w:val="1"/>
          <w:sz w:val="32"/>
        </w:rPr>
        <w:t>электроудочек</w:t>
      </w:r>
      <w:r>
        <w:rPr>
          <w:b w:val="1"/>
          <w:sz w:val="32"/>
        </w:rPr>
        <w:t xml:space="preserve"> при ловле рыбы?</w:t>
      </w:r>
    </w:p>
    <w:p w14:paraId="02000000">
      <w:pPr>
        <w:spacing w:after="0" w:before="0" w:line="240" w:lineRule="auto"/>
        <w:ind w:firstLine="540" w:left="0"/>
        <w:jc w:val="both"/>
      </w:pPr>
      <w:r>
        <w:t xml:space="preserve">  </w:t>
      </w:r>
    </w:p>
    <w:p w14:paraId="03000000">
      <w:pPr>
        <w:spacing w:after="0" w:before="0" w:line="240" w:lineRule="auto"/>
        <w:ind w:firstLine="540" w:left="0"/>
        <w:jc w:val="both"/>
      </w:pPr>
      <w:r>
        <w:t>За</w:t>
      </w:r>
      <w:r>
        <w:t xml:space="preserve"> использование </w:t>
      </w:r>
      <w:r>
        <w:t>электроудочек</w:t>
      </w:r>
      <w:r>
        <w:t xml:space="preserve"> при ловле рыбы лицо может быть привлечено к административной или уголовной ответственности. </w:t>
      </w:r>
    </w:p>
    <w:p w14:paraId="04000000">
      <w:pPr>
        <w:spacing w:after="0" w:before="0" w:line="240" w:lineRule="auto"/>
        <w:ind w:firstLine="540" w:left="0"/>
        <w:jc w:val="both"/>
      </w:pPr>
      <w:r>
        <w:t xml:space="preserve">Согласно п. 2 ч. 1 ст. 7 Федерального закона от 25.12.2018 N 475-ФЗ "О любительском рыболовстве и о внесении изменений в отдельные законодательные акты Российской Федерации" в целях охраны окружающей среды, сохранения водных биоресурсов и среды их обитания дополнительно к ограничениям рыболовства, предусмотренным Федеральным законом от 20.12.2004 N 166-ФЗ "О рыболовстве и сохранении водных биологических ресурсов", установлен запрет на осуществление любительского рыболовства с использованием электротока. </w:t>
      </w:r>
    </w:p>
    <w:p w14:paraId="05000000">
      <w:pPr>
        <w:spacing w:after="0" w:before="0" w:line="240" w:lineRule="auto"/>
        <w:ind w:firstLine="540" w:left="0"/>
        <w:jc w:val="both"/>
      </w:pPr>
      <w:r>
        <w:t xml:space="preserve">Приказами Минсельхоза России, утверждающими правила рыболовства в рыбохозяйственных бассейнах, установлен запрет применения электротока при осуществлении добычи (вылова) водных ресурсов. </w:t>
      </w:r>
    </w:p>
    <w:p w14:paraId="06000000">
      <w:pPr>
        <w:spacing w:after="0" w:before="0" w:line="240" w:lineRule="auto"/>
        <w:ind w:firstLine="540" w:left="0"/>
        <w:jc w:val="both"/>
      </w:pPr>
      <w:r>
        <w:t xml:space="preserve">Так, </w:t>
      </w:r>
      <w:r>
        <w:t>абз</w:t>
      </w:r>
      <w:r>
        <w:t>. 3 п. 13.2 Правил рыболовства для Азово-Черноморского рыбохозяйственного бассейна, утв. Приказом Минсельхоза России от 09.01.2020 N 1, юридическим лицам, индивидуальным предпринимателям и гражданам запрещает осуществлять добычу (вылов) водных биоресурсов с применением орудий и способов добычи (вылова), воздействующих на водные биоресурсы электрическим током. Пункты 49.1 (</w:t>
      </w:r>
      <w:r>
        <w:t>абз</w:t>
      </w:r>
      <w:r>
        <w:t>. 13) и 54.1 (</w:t>
      </w:r>
      <w:r>
        <w:t>абз</w:t>
      </w:r>
      <w:r>
        <w:t xml:space="preserve">. 12) этих Правил также запрещают при любительском рыболовстве применение орудий добычи (вылова), воздействующих на водные биоресурсы электрическим током. </w:t>
      </w:r>
    </w:p>
    <w:p w14:paraId="07000000">
      <w:pPr>
        <w:spacing w:after="0" w:before="0" w:line="240" w:lineRule="auto"/>
        <w:ind w:firstLine="540" w:left="0"/>
        <w:jc w:val="both"/>
      </w:pPr>
      <w:r>
        <w:t>Правила рыболовства для Дальневосточного рыбохозяйственного бассейна, утв. Приказом Минсельхоза России от 06.05.2022 N 285, запрещают осуществлять добычу (вылов) водных ресурсов с применением орудий и способов добычи (вылова), воздействующих на водные биоресурсы электрическим током (п. п. 22.1 ("д"), 52.1 ("в"), 77 (</w:t>
      </w:r>
      <w:r>
        <w:t>абз</w:t>
      </w:r>
      <w:r>
        <w:t xml:space="preserve">. 6 </w:t>
      </w:r>
      <w:r>
        <w:t>пп</w:t>
      </w:r>
      <w:r>
        <w:t>. "а"), 80 (</w:t>
      </w:r>
      <w:r>
        <w:t>абз</w:t>
      </w:r>
      <w:r>
        <w:t xml:space="preserve">. 6 </w:t>
      </w:r>
      <w:r>
        <w:t>пп</w:t>
      </w:r>
      <w:r>
        <w:t>. "а"), 89 (</w:t>
      </w:r>
      <w:r>
        <w:t>абз</w:t>
      </w:r>
      <w:r>
        <w:t xml:space="preserve">. 4 </w:t>
      </w:r>
      <w:r>
        <w:t>пп</w:t>
      </w:r>
      <w:r>
        <w:t xml:space="preserve">. "а")). </w:t>
      </w:r>
    </w:p>
    <w:p w14:paraId="08000000">
      <w:pPr>
        <w:spacing w:after="0" w:before="0" w:line="240" w:lineRule="auto"/>
        <w:ind w:firstLine="540" w:left="0"/>
        <w:jc w:val="both"/>
      </w:pPr>
      <w:r>
        <w:t xml:space="preserve">Согласно </w:t>
      </w:r>
      <w:r>
        <w:t>абз</w:t>
      </w:r>
      <w:r>
        <w:t xml:space="preserve">. 9 </w:t>
      </w:r>
      <w:r>
        <w:t>пп</w:t>
      </w:r>
      <w:r>
        <w:t xml:space="preserve">. "а" п. 25.3.1 Правил рыболовства для Западного рыбохозяйственного бассейна, утв. Приказом Минсельхоза России от 21.10.2020 N 620, при ловле водных биоресурсов запрещается применение электротока. </w:t>
      </w:r>
    </w:p>
    <w:p w14:paraId="09000000">
      <w:pPr>
        <w:spacing w:after="0" w:before="0" w:line="240" w:lineRule="auto"/>
        <w:ind w:firstLine="540" w:left="0"/>
        <w:jc w:val="both"/>
      </w:pPr>
      <w:r>
        <w:t xml:space="preserve">В п. 6 Постановления Пленума Верховного Суда РФ от 23.11.2010 N 27 "О практике рассмотрения дел об административных правонарушениях, связанных с нарушением правил и требований, регламентирующих рыболовство" отмечено, что к нарушениям правил осуществления рыболовства среди прочего относится несоблюдение установленных запретов (например, в отношении периода, орудий, способов лова, мест добычи (вылова)) при осуществлении любительского и спортивного рыболовства. </w:t>
      </w:r>
    </w:p>
    <w:p w14:paraId="0A000000">
      <w:pPr>
        <w:spacing w:after="0" w:before="0" w:line="240" w:lineRule="auto"/>
        <w:ind w:firstLine="540" w:left="0"/>
        <w:jc w:val="both"/>
      </w:pPr>
      <w:r>
        <w:t xml:space="preserve">Таким образом, нарушение запретов в отношении орудий и способов лова, воздействующих на водные биоресурсы электрическим током, влечет наступление ответственности. </w:t>
      </w:r>
    </w:p>
    <w:p w14:paraId="0B000000">
      <w:pPr>
        <w:spacing w:after="0" w:before="0" w:line="240" w:lineRule="auto"/>
        <w:ind w:firstLine="540" w:left="0"/>
        <w:jc w:val="both"/>
      </w:pPr>
      <w:r>
        <w:t xml:space="preserve">За использование </w:t>
      </w:r>
      <w:r>
        <w:t>электроудочек</w:t>
      </w:r>
      <w:r>
        <w:t xml:space="preserve"> при ловле рыбы лицо может быть привлечено к следующим видам ответственности: </w:t>
      </w:r>
    </w:p>
    <w:p w14:paraId="0C000000">
      <w:pPr>
        <w:spacing w:after="0" w:before="0" w:line="240" w:lineRule="auto"/>
        <w:ind w:firstLine="540" w:left="0"/>
        <w:jc w:val="both"/>
      </w:pPr>
      <w:r>
        <w:t xml:space="preserve">- административной, </w:t>
      </w:r>
    </w:p>
    <w:p w14:paraId="0D000000">
      <w:pPr>
        <w:spacing w:after="0" w:before="0" w:line="240" w:lineRule="auto"/>
        <w:ind w:firstLine="540" w:left="0"/>
        <w:jc w:val="both"/>
      </w:pPr>
      <w:r>
        <w:t xml:space="preserve">- уголовной. </w:t>
      </w:r>
    </w:p>
    <w:p w14:paraId="0E000000">
      <w:pPr>
        <w:spacing w:after="0" w:before="0" w:line="240" w:lineRule="auto"/>
        <w:ind w:firstLine="540" w:left="0"/>
        <w:jc w:val="both"/>
      </w:pPr>
      <w:r>
        <w:rPr>
          <w:b w:val="1"/>
        </w:rPr>
        <w:t>Административная ответственность</w:t>
      </w:r>
      <w:r>
        <w:t xml:space="preserve"> предусмотрена ч. 2 ст. 8.37 КоАП РФ, согласно которой нарушение правил, регламентирующих рыболовство, влечет наложение административного штрафа: </w:t>
      </w:r>
    </w:p>
    <w:p w14:paraId="0F000000">
      <w:pPr>
        <w:spacing w:after="0" w:before="0" w:line="240" w:lineRule="auto"/>
        <w:ind w:firstLine="540" w:left="0"/>
        <w:jc w:val="both"/>
      </w:pPr>
      <w:r>
        <w:t xml:space="preserve">- на граждан в размере от 2 тыс. до 5 тыс. руб. с конфискацией судна и других орудий добычи (вылова) водных биологических ресурсов или без таковой; </w:t>
      </w:r>
    </w:p>
    <w:p w14:paraId="10000000">
      <w:pPr>
        <w:spacing w:after="0" w:before="0" w:line="240" w:lineRule="auto"/>
        <w:ind w:firstLine="540" w:left="0"/>
        <w:jc w:val="both"/>
      </w:pPr>
      <w:r>
        <w:t xml:space="preserve">- на должностных лиц - от 20 тыс. до 30 тыс. руб. с конфискацией судна и других орудий добычи (вылова) водных биологических ресурсов или без таковой; </w:t>
      </w:r>
    </w:p>
    <w:p w14:paraId="11000000">
      <w:pPr>
        <w:spacing w:after="0" w:before="0" w:line="240" w:lineRule="auto"/>
        <w:ind w:firstLine="540" w:left="0"/>
        <w:jc w:val="both"/>
      </w:pPr>
      <w:r>
        <w:t xml:space="preserve">- на юридических лиц - от 100 тыс. до 200 тыс. руб. с конфискацией судна и других орудий добычи (вылова) водных биологических ресурсов или без таковой. </w:t>
      </w:r>
    </w:p>
    <w:p w14:paraId="12000000">
      <w:pPr>
        <w:spacing w:after="0" w:before="0" w:line="240" w:lineRule="auto"/>
        <w:ind w:firstLine="540" w:left="0"/>
        <w:jc w:val="both"/>
      </w:pPr>
      <w:r>
        <w:t xml:space="preserve">Часть 2 ст. 8.17 КоАП РФ предусматривает ответственность за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РФ или открытом море, в виде наложения административного штрафа: </w:t>
      </w:r>
    </w:p>
    <w:p w14:paraId="13000000">
      <w:pPr>
        <w:spacing w:after="0" w:before="0" w:line="240" w:lineRule="auto"/>
        <w:ind w:firstLine="540" w:left="0"/>
        <w:jc w:val="both"/>
      </w:pPr>
      <w:r>
        <w:t xml:space="preserve">- на граждан в размере от 1/2 до 1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таковой; </w:t>
      </w:r>
    </w:p>
    <w:p w14:paraId="14000000">
      <w:pPr>
        <w:spacing w:after="0" w:before="0" w:line="240" w:lineRule="auto"/>
        <w:ind w:firstLine="540" w:left="0"/>
        <w:jc w:val="both"/>
      </w:pPr>
      <w:r>
        <w:t xml:space="preserve">- на должностных лиц - от 1 до полуторакратного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таковой; </w:t>
      </w:r>
    </w:p>
    <w:p w14:paraId="15000000">
      <w:pPr>
        <w:spacing w:after="0" w:before="0" w:line="240" w:lineRule="auto"/>
        <w:ind w:firstLine="540" w:left="0"/>
        <w:jc w:val="both"/>
      </w:pPr>
      <w:r>
        <w:t xml:space="preserve">- на юридических лиц - от двукратного до трехкратного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 </w:t>
      </w:r>
    </w:p>
    <w:p w14:paraId="16000000">
      <w:pPr>
        <w:spacing w:after="0" w:before="0" w:line="240" w:lineRule="auto"/>
        <w:ind w:firstLine="540" w:left="0"/>
        <w:jc w:val="both"/>
      </w:pPr>
      <w:r>
        <w:rPr>
          <w:b w:val="1"/>
        </w:rPr>
        <w:t>Уголовная ответственность</w:t>
      </w:r>
      <w:r>
        <w:t xml:space="preserve"> предусмотрена ч. ч. 1 и 3 ст. 256 УК РФ. </w:t>
      </w:r>
    </w:p>
    <w:p w14:paraId="17000000">
      <w:pPr>
        <w:spacing w:after="0" w:before="0" w:line="240" w:lineRule="auto"/>
        <w:ind w:firstLine="540" w:left="0"/>
        <w:jc w:val="both"/>
      </w:pPr>
      <w:r>
        <w:t xml:space="preserve">Согласно п. "б" ч. 1 ст. 256 УК РФ за незаконную добычу (вылов) водных биологических ресурсов, если это деяние совершено с применением электротока, лицо наказывается: </w:t>
      </w:r>
    </w:p>
    <w:p w14:paraId="18000000">
      <w:pPr>
        <w:spacing w:after="0" w:before="0" w:line="240" w:lineRule="auto"/>
        <w:ind w:firstLine="540" w:left="0"/>
        <w:jc w:val="both"/>
      </w:pPr>
      <w:r>
        <w:t xml:space="preserve">- штрафом в размере от 300 тыс. до 500 тыс. руб. или в размере заработной платы или иного дохода осужденного за период от 2 до 3 лет; </w:t>
      </w:r>
    </w:p>
    <w:p w14:paraId="19000000">
      <w:pPr>
        <w:spacing w:after="0" w:before="0" w:line="240" w:lineRule="auto"/>
        <w:ind w:firstLine="540" w:left="0"/>
        <w:jc w:val="both"/>
      </w:pPr>
      <w:r>
        <w:t xml:space="preserve">- либо обязательными работами на срок до 480 часов; </w:t>
      </w:r>
    </w:p>
    <w:p w14:paraId="1A000000">
      <w:pPr>
        <w:spacing w:after="0" w:before="0" w:line="240" w:lineRule="auto"/>
        <w:ind w:firstLine="540" w:left="0"/>
        <w:jc w:val="both"/>
      </w:pPr>
      <w:r>
        <w:t xml:space="preserve">- либо исправительными работами на срок до 2 лет; </w:t>
      </w:r>
    </w:p>
    <w:p w14:paraId="1B000000">
      <w:pPr>
        <w:spacing w:after="0" w:before="0" w:line="240" w:lineRule="auto"/>
        <w:ind w:firstLine="540" w:left="0"/>
        <w:jc w:val="both"/>
      </w:pPr>
      <w:r>
        <w:t xml:space="preserve">- либо лишением свободы до 2 лет. </w:t>
      </w:r>
    </w:p>
    <w:p w14:paraId="1C000000">
      <w:pPr>
        <w:spacing w:after="0" w:before="0" w:line="240" w:lineRule="auto"/>
        <w:ind w:firstLine="540" w:left="0"/>
        <w:jc w:val="both"/>
      </w:pPr>
      <w:r>
        <w:t xml:space="preserve">На основании ч. 3 ст. 256 УК РФ, если указанное деяние совершено лицом с использованием своего служебного положения либо группой лиц по предварительному сговору или организованной группой, то они наказываются: </w:t>
      </w:r>
    </w:p>
    <w:p w14:paraId="1D000000">
      <w:pPr>
        <w:spacing w:after="0" w:before="0" w:line="240" w:lineRule="auto"/>
        <w:ind w:firstLine="540" w:left="0"/>
        <w:jc w:val="both"/>
      </w:pPr>
      <w:r>
        <w:t xml:space="preserve">- либо штрафом в размере от 500 тыс. до 1 млн руб. или в размере заработной платы или иного дохода осужденного за период от 3 до 5 лет; </w:t>
      </w:r>
    </w:p>
    <w:p w14:paraId="1E000000">
      <w:pPr>
        <w:spacing w:after="0" w:before="0" w:line="240" w:lineRule="auto"/>
        <w:ind w:firstLine="540" w:left="0"/>
        <w:jc w:val="both"/>
      </w:pPr>
      <w:r>
        <w:t xml:space="preserve">- либо лишением свободы на срок от 2 до 5 лет с лишением права занимать определенные должности или заниматься определенной деятельностью на срок до 3 лет или без такового. </w:t>
      </w:r>
    </w:p>
    <w:p w14:paraId="1F000000">
      <w:pPr>
        <w:pStyle w:val="Style_1"/>
        <w:spacing w:before="0" w:line="240" w:lineRule="auto"/>
        <w:ind/>
      </w:pPr>
    </w:p>
    <w:sectPr>
      <w:pgSz w:h="16838" w:orient="portrait" w:w="11906"/>
      <w:pgMar w:bottom="680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2025-05-26T13:54:23Z</dcterms:modified>
</cp:coreProperties>
</file>