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709" w:left="0"/>
        <w:rPr>
          <w:rFonts w:ascii="Times New Roman" w:hAnsi="Times New Roman"/>
          <w:b w:val="1"/>
          <w:sz w:val="28"/>
        </w:rPr>
      </w:pPr>
      <w:r>
        <w:rPr>
          <w:rFonts w:ascii="Times New Roman" w:hAnsi="Times New Roman"/>
          <w:b w:val="1"/>
          <w:sz w:val="28"/>
        </w:rPr>
        <w:t>Ответственность за пропаганду нацистской атрибутики</w:t>
      </w:r>
    </w:p>
    <w:p w14:paraId="02000000">
      <w:pPr>
        <w:ind w:firstLine="709" w:left="0"/>
        <w:rPr>
          <w:rFonts w:ascii="Times New Roman" w:hAnsi="Times New Roman"/>
          <w:b w:val="1"/>
          <w:sz w:val="28"/>
        </w:rPr>
      </w:pPr>
    </w:p>
    <w:p w14:paraId="03000000">
      <w:pPr>
        <w:ind w:firstLine="709" w:left="0"/>
        <w:rPr>
          <w:rFonts w:ascii="Times New Roman" w:hAnsi="Times New Roman"/>
          <w:sz w:val="28"/>
        </w:rPr>
      </w:pPr>
      <w:r>
        <w:rPr>
          <w:rFonts w:ascii="Times New Roman" w:hAnsi="Times New Roman"/>
          <w:sz w:val="28"/>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14:paraId="04000000">
      <w:pPr>
        <w:ind w:firstLine="709" w:left="0"/>
        <w:rPr>
          <w:rFonts w:ascii="Times New Roman" w:hAnsi="Times New Roman"/>
          <w:sz w:val="28"/>
        </w:rPr>
      </w:pPr>
      <w:r>
        <w:rPr>
          <w:rFonts w:ascii="Times New Roman" w:hAnsi="Times New Roman"/>
          <w:sz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w:t>
      </w:r>
      <w:r>
        <w:rPr>
          <w:rFonts w:ascii="Times New Roman" w:hAnsi="Times New Roman"/>
          <w:sz w:val="28"/>
        </w:rPr>
        <w:t xml:space="preserve"> либо административный арест на срок до 15 суток с конфискацией предмета административного правонарушения.</w:t>
      </w:r>
    </w:p>
    <w:p w14:paraId="05000000">
      <w:pPr>
        <w:ind w:firstLine="709" w:left="0"/>
        <w:rPr>
          <w:rFonts w:ascii="Times New Roman" w:hAnsi="Times New Roman"/>
          <w:sz w:val="28"/>
        </w:rPr>
      </w:pPr>
      <w:r>
        <w:rPr>
          <w:rFonts w:ascii="Times New Roman" w:hAnsi="Times New Roman"/>
          <w:sz w:val="28"/>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w:t>
      </w:r>
      <w:r>
        <w:rPr>
          <w:rFonts w:ascii="Times New Roman" w:hAnsi="Times New Roman"/>
          <w:sz w:val="28"/>
        </w:rPr>
        <w:t xml:space="preserve"> от 1 до 2,5 руб. с конфискацией предмета административного правонарушения.</w:t>
      </w:r>
    </w:p>
    <w:p w14:paraId="06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2025-04-29T13:30:13Z</dcterms:modified>
</cp:coreProperties>
</file>