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9" w:tblpY="-1676"/>
        <w:tblOverlap w:val="never"/>
        <w:tblW w:w="9072" w:type="dxa"/>
        <w:tblInd w:w="0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CB491C" w:rsidTr="00D50607">
        <w:trPr>
          <w:trHeight w:val="29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00B5" w:rsidRDefault="00E000B5" w:rsidP="00E000B5">
            <w:pPr>
              <w:spacing w:after="0" w:line="259" w:lineRule="auto"/>
              <w:ind w:left="0" w:firstLine="0"/>
            </w:pPr>
            <w:r>
              <w:t xml:space="preserve">               </w:t>
            </w:r>
          </w:p>
          <w:p w:rsidR="00E000B5" w:rsidRDefault="00E000B5" w:rsidP="00E000B5">
            <w:pPr>
              <w:spacing w:after="0" w:line="259" w:lineRule="auto"/>
              <w:ind w:left="0" w:firstLine="0"/>
            </w:pP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0004DEF7">
                  <wp:extent cx="530225" cy="63373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00B5" w:rsidRPr="00E000B5" w:rsidRDefault="00E000B5" w:rsidP="00E000B5">
            <w:pPr>
              <w:spacing w:after="0" w:line="259" w:lineRule="auto"/>
              <w:ind w:left="0" w:firstLine="0"/>
            </w:pPr>
            <w:r>
              <w:t xml:space="preserve">            министерство</w:t>
            </w:r>
          </w:p>
          <w:p w:rsidR="00CB491C" w:rsidRDefault="00E000B5" w:rsidP="00E000B5">
            <w:pPr>
              <w:pStyle w:val="a3"/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  лесного и охотничьего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50607" w:rsidRPr="00D50607" w:rsidRDefault="00D50607" w:rsidP="00E000B5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</w:p>
          <w:p w:rsidR="00D50607" w:rsidRPr="00D50607" w:rsidRDefault="00D50607" w:rsidP="00E000B5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</w:p>
          <w:p w:rsidR="00D50607" w:rsidRPr="00D50607" w:rsidRDefault="00D50607" w:rsidP="00E000B5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</w:p>
          <w:p w:rsidR="00D50607" w:rsidRPr="00D50607" w:rsidRDefault="00D50607" w:rsidP="00D50607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</w:p>
          <w:p w:rsidR="00D50607" w:rsidRPr="00D50607" w:rsidRDefault="00D50607" w:rsidP="00D50607">
            <w:pPr>
              <w:pStyle w:val="a3"/>
              <w:numPr>
                <w:ilvl w:val="0"/>
                <w:numId w:val="4"/>
              </w:numPr>
              <w:spacing w:after="0" w:line="259" w:lineRule="auto"/>
              <w:jc w:val="left"/>
            </w:pPr>
          </w:p>
          <w:p w:rsidR="00CB491C" w:rsidRPr="00C500DD" w:rsidRDefault="00197526" w:rsidP="00D5060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500DD">
              <w:rPr>
                <w:sz w:val="24"/>
                <w:szCs w:val="24"/>
              </w:rPr>
              <w:t>Главам администраций</w:t>
            </w:r>
          </w:p>
        </w:tc>
      </w:tr>
      <w:tr w:rsidR="00CB491C" w:rsidTr="00D50607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B491C" w:rsidRDefault="00E000B5">
            <w:pPr>
              <w:spacing w:after="0" w:line="259" w:lineRule="auto"/>
              <w:ind w:left="0" w:firstLine="0"/>
              <w:jc w:val="left"/>
              <w:rPr>
                <w:sz w:val="30"/>
              </w:rPr>
            </w:pPr>
            <w:r>
              <w:rPr>
                <w:sz w:val="30"/>
              </w:rPr>
              <w:t>хозяйства Оренбургской</w:t>
            </w:r>
          </w:p>
          <w:p w:rsidR="00E000B5" w:rsidRDefault="00E000B5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             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B491C" w:rsidRPr="00C500DD" w:rsidRDefault="00D50607" w:rsidP="00D5060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500DD">
              <w:rPr>
                <w:sz w:val="24"/>
                <w:szCs w:val="24"/>
              </w:rPr>
              <w:t xml:space="preserve">муниципальных </w:t>
            </w:r>
            <w:r w:rsidR="00197526" w:rsidRPr="00C500DD">
              <w:rPr>
                <w:sz w:val="24"/>
                <w:szCs w:val="24"/>
              </w:rPr>
              <w:t>образований</w:t>
            </w:r>
          </w:p>
          <w:p w:rsidR="00D50607" w:rsidRPr="00C500DD" w:rsidRDefault="00D50607" w:rsidP="00D5060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500DD">
              <w:rPr>
                <w:sz w:val="24"/>
                <w:szCs w:val="24"/>
              </w:rPr>
              <w:t>Оренбургской области</w:t>
            </w:r>
          </w:p>
        </w:tc>
      </w:tr>
      <w:tr w:rsidR="00CB491C" w:rsidTr="00D50607">
        <w:trPr>
          <w:trHeight w:val="23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B491C" w:rsidRDefault="00197526" w:rsidP="00E000B5">
            <w:pPr>
              <w:spacing w:after="0" w:line="259" w:lineRule="auto"/>
              <w:ind w:left="0" w:right="1805" w:firstLine="0"/>
              <w:jc w:val="left"/>
            </w:pPr>
            <w:r>
              <w:rPr>
                <w:sz w:val="20"/>
              </w:rPr>
              <w:t xml:space="preserve"> ул. 20 Линия, д. 24, г. Оренбург, 460040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B491C" w:rsidRDefault="00CB491C" w:rsidP="00D50607">
            <w:pPr>
              <w:spacing w:after="0" w:line="259" w:lineRule="auto"/>
              <w:ind w:left="0" w:firstLine="0"/>
              <w:jc w:val="left"/>
            </w:pPr>
          </w:p>
        </w:tc>
      </w:tr>
      <w:tr w:rsidR="00CB491C" w:rsidTr="00D50607">
        <w:trPr>
          <w:trHeight w:val="42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00B5" w:rsidRDefault="00197526" w:rsidP="00E000B5">
            <w:pPr>
              <w:spacing w:after="0" w:line="259" w:lineRule="auto"/>
              <w:ind w:left="0" w:right="936" w:firstLine="0"/>
              <w:rPr>
                <w:sz w:val="20"/>
              </w:rPr>
            </w:pPr>
            <w:r>
              <w:rPr>
                <w:sz w:val="20"/>
              </w:rPr>
              <w:t xml:space="preserve">тел. (3532) 68-10-00; тел./факс: (3532) 70-81-62; </w:t>
            </w:r>
          </w:p>
          <w:p w:rsidR="00CB491C" w:rsidRPr="00E000B5" w:rsidRDefault="00197526" w:rsidP="00E000B5">
            <w:pPr>
              <w:spacing w:after="0" w:line="259" w:lineRule="auto"/>
              <w:ind w:left="0" w:right="936" w:firstLine="0"/>
              <w:rPr>
                <w:lang w:val="en-US"/>
              </w:rPr>
            </w:pPr>
            <w:r w:rsidRPr="00E000B5">
              <w:rPr>
                <w:sz w:val="20"/>
                <w:lang w:val="en-US"/>
              </w:rPr>
              <w:t xml:space="preserve">e-mail: les@esoo.ru; http://www.orenburg-gov.ru </w:t>
            </w:r>
            <w:r>
              <w:rPr>
                <w:noProof/>
              </w:rPr>
              <w:drawing>
                <wp:inline distT="0" distB="0" distL="0" distR="0">
                  <wp:extent cx="9145" cy="12195"/>
                  <wp:effectExtent l="0" t="0" r="0" b="0"/>
                  <wp:docPr id="1894" name="Picture 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Picture 18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893" name="Picture 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Picture 18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B491C" w:rsidRPr="00C500DD" w:rsidRDefault="0019752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500DD">
              <w:rPr>
                <w:sz w:val="24"/>
                <w:szCs w:val="24"/>
              </w:rPr>
              <w:t>Руководителям (лесничим)</w:t>
            </w:r>
          </w:p>
          <w:p w:rsidR="00D50607" w:rsidRDefault="00D50607">
            <w:pPr>
              <w:spacing w:after="0" w:line="259" w:lineRule="auto"/>
              <w:ind w:left="5" w:firstLine="0"/>
              <w:jc w:val="left"/>
            </w:pPr>
            <w:r w:rsidRPr="00C500DD">
              <w:rPr>
                <w:sz w:val="24"/>
                <w:szCs w:val="24"/>
              </w:rPr>
              <w:t>ГКУ «лесничеств</w:t>
            </w:r>
            <w:r w:rsidRPr="00D50607">
              <w:t>»</w:t>
            </w:r>
          </w:p>
        </w:tc>
      </w:tr>
      <w:tr w:rsidR="00CB491C" w:rsidTr="00D50607">
        <w:trPr>
          <w:trHeight w:val="30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B491C" w:rsidRDefault="00E000B5" w:rsidP="00E000B5">
            <w:pPr>
              <w:spacing w:after="120" w:line="259" w:lineRule="auto"/>
              <w:ind w:left="0" w:firstLine="0"/>
            </w:pPr>
            <w:r>
              <w:t xml:space="preserve">       04.02.2019 №39/385-исх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B491C" w:rsidRDefault="00CB491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CB491C" w:rsidRPr="00C500DD" w:rsidRDefault="00197526" w:rsidP="00C500DD">
      <w:pPr>
        <w:spacing w:after="0"/>
        <w:ind w:left="0" w:right="14" w:firstLine="0"/>
        <w:jc w:val="left"/>
        <w:rPr>
          <w:sz w:val="24"/>
          <w:szCs w:val="24"/>
        </w:rPr>
      </w:pPr>
      <w:r w:rsidRPr="00C500DD">
        <w:rPr>
          <w:sz w:val="24"/>
          <w:szCs w:val="24"/>
        </w:rPr>
        <w:t xml:space="preserve">О сборе валежника для собственных </w:t>
      </w:r>
      <w:bookmarkStart w:id="0" w:name="_GoBack"/>
      <w:bookmarkEnd w:id="0"/>
      <w:r w:rsidRPr="00C500DD">
        <w:rPr>
          <w:sz w:val="24"/>
          <w:szCs w:val="24"/>
        </w:rPr>
        <w:t>нужд граждан</w:t>
      </w:r>
    </w:p>
    <w:p w:rsidR="00CB491C" w:rsidRDefault="00CB491C"/>
    <w:p w:rsidR="00C500DD" w:rsidRDefault="00C500DD">
      <w:pPr>
        <w:sectPr w:rsidR="00C500DD" w:rsidSect="00E000B5">
          <w:pgSz w:w="11906" w:h="16838"/>
          <w:pgMar w:top="284" w:right="6135" w:bottom="621" w:left="1594" w:header="720" w:footer="720" w:gutter="0"/>
          <w:cols w:space="720"/>
        </w:sectPr>
      </w:pPr>
    </w:p>
    <w:p w:rsidR="00E000B5" w:rsidRDefault="00E000B5">
      <w:pPr>
        <w:ind w:left="43" w:right="14"/>
      </w:pPr>
    </w:p>
    <w:p w:rsidR="00CB491C" w:rsidRPr="00E000B5" w:rsidRDefault="00197526" w:rsidP="00C500DD">
      <w:p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 xml:space="preserve">Согласно изменениям лесного законодательства с 01.01.2019 валежник отнесен к </w:t>
      </w:r>
      <w:proofErr w:type="spellStart"/>
      <w:r w:rsidRPr="00E000B5">
        <w:rPr>
          <w:sz w:val="24"/>
          <w:szCs w:val="24"/>
        </w:rPr>
        <w:t>недревесным</w:t>
      </w:r>
      <w:proofErr w:type="spellEnd"/>
      <w:r w:rsidRPr="00E000B5">
        <w:rPr>
          <w:sz w:val="24"/>
          <w:szCs w:val="24"/>
        </w:rPr>
        <w:t xml:space="preserve"> лесным ресурсам, которые разрешено свободно и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897" name="Picture 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898" name="Picture 1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" name="Picture 18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бесплатно собирать гражданам Российской Федерации для собственных нужд.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899" name="Picture 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Picture 18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1C" w:rsidRPr="00D50607" w:rsidRDefault="00197526" w:rsidP="00C500DD">
      <w:pPr>
        <w:spacing w:after="0"/>
        <w:ind w:left="0"/>
        <w:rPr>
          <w:b/>
          <w:i/>
          <w:sz w:val="24"/>
          <w:szCs w:val="24"/>
        </w:rPr>
      </w:pPr>
      <w:r w:rsidRPr="00E000B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5950451</wp:posOffset>
            </wp:positionH>
            <wp:positionV relativeFrom="paragraph">
              <wp:posOffset>1316737</wp:posOffset>
            </wp:positionV>
            <wp:extent cx="3049" cy="21341"/>
            <wp:effectExtent l="0" t="0" r="0" b="0"/>
            <wp:wrapSquare wrapText="bothSides"/>
            <wp:docPr id="9671" name="Picture 9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" name="Picture 96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0B5">
        <w:rPr>
          <w:sz w:val="24"/>
          <w:szCs w:val="24"/>
        </w:rPr>
        <w:t xml:space="preserve">Кроме того, на федеральном уровне приняты новые Правила заготовки и сбора </w:t>
      </w:r>
      <w:proofErr w:type="spellStart"/>
      <w:r w:rsidRPr="00E000B5">
        <w:rPr>
          <w:sz w:val="24"/>
          <w:szCs w:val="24"/>
        </w:rPr>
        <w:t>недревесных</w:t>
      </w:r>
      <w:proofErr w:type="spellEnd"/>
      <w:r w:rsidRPr="00E000B5">
        <w:rPr>
          <w:sz w:val="24"/>
          <w:szCs w:val="24"/>
        </w:rPr>
        <w:t xml:space="preserve"> лесных ресурсов (утв. приказом Минприроды России от 16.07.2018 № 325), согласно которым </w:t>
      </w:r>
      <w:r w:rsidRPr="00D50607">
        <w:rPr>
          <w:b/>
          <w:i/>
          <w:sz w:val="24"/>
          <w:szCs w:val="24"/>
        </w:rPr>
        <w:t xml:space="preserve">при заготовке валежника </w:t>
      </w:r>
      <w:r w:rsidRPr="00D50607">
        <w:rPr>
          <w:b/>
          <w:i/>
          <w:noProof/>
          <w:sz w:val="24"/>
          <w:szCs w:val="24"/>
        </w:rPr>
        <w:drawing>
          <wp:inline distT="0" distB="0" distL="0" distR="0">
            <wp:extent cx="3049" cy="9146"/>
            <wp:effectExtent l="0" t="0" r="0" b="0"/>
            <wp:docPr id="9669" name="Picture 9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" name="Picture 96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607">
        <w:rPr>
          <w:b/>
          <w:i/>
          <w:sz w:val="24"/>
          <w:szCs w:val="24"/>
        </w:rPr>
        <w:t xml:space="preserve">осуществляется </w:t>
      </w:r>
      <w:r w:rsidRPr="00D50607">
        <w:rPr>
          <w:b/>
          <w:i/>
          <w:sz w:val="24"/>
          <w:szCs w:val="24"/>
          <w:u w:val="single" w:color="000000"/>
        </w:rPr>
        <w:t>сбор</w:t>
      </w:r>
      <w:r w:rsidRPr="00D50607">
        <w:rPr>
          <w:b/>
          <w:i/>
          <w:sz w:val="24"/>
          <w:szCs w:val="24"/>
        </w:rPr>
        <w:t xml:space="preserve"> лежащих на пове</w:t>
      </w:r>
      <w:r w:rsidR="00D50607">
        <w:rPr>
          <w:b/>
          <w:i/>
          <w:sz w:val="24"/>
          <w:szCs w:val="24"/>
        </w:rPr>
        <w:t>рхности земли остатков стволов д</w:t>
      </w:r>
      <w:r w:rsidRPr="00D50607">
        <w:rPr>
          <w:b/>
          <w:i/>
          <w:sz w:val="24"/>
          <w:szCs w:val="24"/>
        </w:rPr>
        <w:t>еревьев, сучьев, не являющихся порубочными остатками в местах проведения лесосечных раб</w:t>
      </w:r>
      <w:r w:rsidR="00D50607">
        <w:rPr>
          <w:b/>
          <w:i/>
          <w:sz w:val="24"/>
          <w:szCs w:val="24"/>
        </w:rPr>
        <w:t>от, и (или) образовавшихся вследствие естественного отмирания деревьев, при их поврежд</w:t>
      </w:r>
      <w:r w:rsidRPr="00D50607">
        <w:rPr>
          <w:b/>
          <w:i/>
          <w:sz w:val="24"/>
          <w:szCs w:val="24"/>
        </w:rPr>
        <w:t>ении вредными организмами, буреломе, снеговале. Заготовка валежника осуществляется в течение всего года.</w:t>
      </w:r>
    </w:p>
    <w:p w:rsidR="00CB491C" w:rsidRPr="00D50607" w:rsidRDefault="00197526" w:rsidP="00C500DD">
      <w:pPr>
        <w:spacing w:after="0"/>
        <w:ind w:left="0"/>
        <w:rPr>
          <w:b/>
          <w:i/>
          <w:sz w:val="24"/>
          <w:szCs w:val="24"/>
        </w:rPr>
      </w:pPr>
      <w:r w:rsidRPr="00E000B5">
        <w:rPr>
          <w:sz w:val="24"/>
          <w:szCs w:val="24"/>
        </w:rPr>
        <w:t xml:space="preserve">Приведен в соответствие с федеральным законодательством и закон Оренбургской области от 10.09.2007 № 1505/313-IV-03, согласно которому </w:t>
      </w:r>
      <w:r w:rsidRPr="00D50607">
        <w:rPr>
          <w:b/>
          <w:i/>
          <w:sz w:val="24"/>
          <w:szCs w:val="24"/>
        </w:rPr>
        <w:t>заготовка гражданами валежни</w:t>
      </w:r>
      <w:r w:rsidR="00D50607" w:rsidRPr="00D50607">
        <w:rPr>
          <w:b/>
          <w:i/>
          <w:sz w:val="24"/>
          <w:szCs w:val="24"/>
        </w:rPr>
        <w:t>ка для собственных нужд производ</w:t>
      </w:r>
      <w:r w:rsidRPr="00D50607">
        <w:rPr>
          <w:b/>
          <w:i/>
          <w:sz w:val="24"/>
          <w:szCs w:val="24"/>
        </w:rPr>
        <w:t xml:space="preserve">ится </w:t>
      </w:r>
      <w:r w:rsidRPr="00D50607">
        <w:rPr>
          <w:b/>
          <w:i/>
          <w:sz w:val="24"/>
          <w:szCs w:val="24"/>
          <w:u w:val="single" w:color="000000"/>
        </w:rPr>
        <w:t>путем сбора</w:t>
      </w:r>
      <w:r w:rsidRPr="00D50607">
        <w:rPr>
          <w:b/>
          <w:i/>
          <w:sz w:val="24"/>
          <w:szCs w:val="24"/>
        </w:rPr>
        <w:t xml:space="preserve"> без осуществления рубки лесных насаждений и лесосечных работ в течение всего года.</w:t>
      </w:r>
      <w:r w:rsidRPr="00D50607">
        <w:rPr>
          <w:b/>
          <w:i/>
          <w:noProof/>
          <w:sz w:val="24"/>
          <w:szCs w:val="24"/>
        </w:rPr>
        <w:drawing>
          <wp:inline distT="0" distB="0" distL="0" distR="0">
            <wp:extent cx="6097" cy="3049"/>
            <wp:effectExtent l="0" t="0" r="0" b="0"/>
            <wp:docPr id="1904" name="Picture 1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1C" w:rsidRPr="00E000B5" w:rsidRDefault="00197526" w:rsidP="00C500DD">
      <w:p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 xml:space="preserve">Для лучшего понимания указанных положений законодательства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18293"/>
            <wp:effectExtent l="0" t="0" r="0" b="0"/>
            <wp:docPr id="9673" name="Picture 9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" name="Picture 96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необходимо четко отграничить сбор валежника от рубок лесных насаждений.</w:t>
      </w:r>
    </w:p>
    <w:p w:rsidR="00CB491C" w:rsidRPr="00D50607" w:rsidRDefault="00197526" w:rsidP="00C500DD">
      <w:pPr>
        <w:spacing w:after="0" w:line="263" w:lineRule="auto"/>
        <w:ind w:left="0" w:firstLine="744"/>
        <w:rPr>
          <w:b/>
          <w:i/>
          <w:sz w:val="24"/>
          <w:szCs w:val="24"/>
        </w:rPr>
      </w:pPr>
      <w:r w:rsidRPr="00E000B5">
        <w:rPr>
          <w:sz w:val="24"/>
          <w:szCs w:val="24"/>
        </w:rPr>
        <w:t xml:space="preserve">Так, статьей 16 Лесного кодекса Российской Федерации установлено, что </w:t>
      </w:r>
      <w:r w:rsidRPr="00D50607">
        <w:rPr>
          <w:b/>
          <w:i/>
          <w:sz w:val="24"/>
          <w:szCs w:val="24"/>
        </w:rPr>
        <w:t>рубками лесных насаждений (</w:t>
      </w:r>
      <w:r w:rsidR="00D50607">
        <w:rPr>
          <w:b/>
          <w:i/>
          <w:sz w:val="24"/>
          <w:szCs w:val="24"/>
        </w:rPr>
        <w:t>д</w:t>
      </w:r>
      <w:r w:rsidRPr="00D50607">
        <w:rPr>
          <w:b/>
          <w:i/>
          <w:sz w:val="24"/>
          <w:szCs w:val="24"/>
        </w:rPr>
        <w:t xml:space="preserve">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</w:t>
      </w:r>
      <w:r w:rsidRPr="00D50607">
        <w:rPr>
          <w:b/>
          <w:i/>
          <w:noProof/>
          <w:sz w:val="24"/>
          <w:szCs w:val="24"/>
        </w:rPr>
        <w:drawing>
          <wp:inline distT="0" distB="0" distL="0" distR="0">
            <wp:extent cx="3049" cy="6098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607">
        <w:rPr>
          <w:b/>
          <w:i/>
          <w:sz w:val="24"/>
          <w:szCs w:val="24"/>
        </w:rPr>
        <w:t>переработку, хранение Древесины в лесу).</w:t>
      </w:r>
    </w:p>
    <w:p w:rsidR="00CB491C" w:rsidRPr="00E000B5" w:rsidRDefault="00197526" w:rsidP="00C500DD">
      <w:p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 xml:space="preserve">Учитывая массовые обращения местного населения по поводу разъяснения порядка сбора валежника, министерство лесного и охотничьего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хозяйства Оренбургской области выражает свою позицию по данному вопросу, основанную на системном анализе норм лесного законодательства, подзаконных актов и нормативных актов субъектов Российской Федерации:</w:t>
      </w:r>
    </w:p>
    <w:p w:rsidR="00CB491C" w:rsidRPr="00C441EA" w:rsidRDefault="00197526" w:rsidP="00C500DD">
      <w:pPr>
        <w:pStyle w:val="a3"/>
        <w:numPr>
          <w:ilvl w:val="0"/>
          <w:numId w:val="5"/>
        </w:numPr>
        <w:spacing w:after="0"/>
        <w:ind w:left="0" w:firstLine="709"/>
        <w:rPr>
          <w:sz w:val="24"/>
          <w:szCs w:val="24"/>
        </w:rPr>
      </w:pPr>
      <w:r w:rsidRPr="00C441EA">
        <w:rPr>
          <w:sz w:val="24"/>
          <w:szCs w:val="24"/>
        </w:rPr>
        <w:t>Раскряжевка древесного ствола (то есть деление его на ча</w:t>
      </w:r>
      <w:r w:rsidR="00C441EA">
        <w:rPr>
          <w:sz w:val="24"/>
          <w:szCs w:val="24"/>
        </w:rPr>
        <w:t xml:space="preserve">сти) является одной из основных </w:t>
      </w:r>
      <w:r w:rsidRPr="00C441EA">
        <w:rPr>
          <w:sz w:val="24"/>
          <w:szCs w:val="24"/>
        </w:rPr>
        <w:t>операций лесосечных работ, поэтому при сборе валежника запрещено проводить распиловку лежащих в лесу древесных стволов и их остатков на части.</w:t>
      </w:r>
      <w:r w:rsidRPr="00E000B5">
        <w:rPr>
          <w:noProof/>
        </w:rPr>
        <w:drawing>
          <wp:inline distT="0" distB="0" distL="0" distR="0">
            <wp:extent cx="3048" cy="3049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1C" w:rsidRPr="00C441EA" w:rsidRDefault="00197526" w:rsidP="00C500DD">
      <w:pPr>
        <w:pStyle w:val="a3"/>
        <w:numPr>
          <w:ilvl w:val="0"/>
          <w:numId w:val="5"/>
        </w:numPr>
        <w:spacing w:after="0" w:line="259" w:lineRule="auto"/>
        <w:ind w:left="0" w:firstLine="851"/>
        <w:jc w:val="left"/>
        <w:rPr>
          <w:sz w:val="24"/>
          <w:szCs w:val="24"/>
        </w:rPr>
      </w:pPr>
      <w:r w:rsidRPr="00C441EA">
        <w:rPr>
          <w:sz w:val="24"/>
          <w:szCs w:val="24"/>
        </w:rPr>
        <w:t>Очистка лесосек от порубочных остатков является о</w:t>
      </w:r>
      <w:r w:rsidR="00C441EA">
        <w:rPr>
          <w:sz w:val="24"/>
          <w:szCs w:val="24"/>
        </w:rPr>
        <w:t xml:space="preserve">дной из заключительных операций    </w:t>
      </w:r>
      <w:r w:rsidRPr="00C441EA">
        <w:rPr>
          <w:sz w:val="24"/>
          <w:szCs w:val="24"/>
        </w:rPr>
        <w:t>лесосечных работ, поэтому выносить ветки, сучья и</w:t>
      </w:r>
    </w:p>
    <w:p w:rsidR="00CB491C" w:rsidRPr="00E000B5" w:rsidRDefault="00197526" w:rsidP="00C500DD">
      <w:pPr>
        <w:spacing w:after="0"/>
        <w:ind w:left="0" w:hanging="10"/>
        <w:rPr>
          <w:sz w:val="24"/>
          <w:szCs w:val="24"/>
        </w:rPr>
      </w:pPr>
      <w:r w:rsidRPr="00E000B5">
        <w:rPr>
          <w:sz w:val="24"/>
          <w:szCs w:val="24"/>
        </w:rPr>
        <w:t>другие части д</w:t>
      </w:r>
      <w:r w:rsidR="00D50607">
        <w:rPr>
          <w:sz w:val="24"/>
          <w:szCs w:val="24"/>
        </w:rPr>
        <w:t>еревьев из мест проведения рубок</w:t>
      </w:r>
      <w:r w:rsidRPr="00E000B5">
        <w:rPr>
          <w:sz w:val="24"/>
          <w:szCs w:val="24"/>
        </w:rPr>
        <w:t xml:space="preserve"> под видом валежника для собственных нужд гражданам запрещено.</w:t>
      </w:r>
    </w:p>
    <w:p w:rsidR="00CB491C" w:rsidRPr="00E000B5" w:rsidRDefault="00197526" w:rsidP="00C500DD">
      <w:p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 xml:space="preserve">З. Сбор валежника не допускается в местах складирования ранее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4491" name="Picture 4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" name="Picture 44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заготовленной древесины.</w:t>
      </w:r>
    </w:p>
    <w:p w:rsidR="00CB491C" w:rsidRPr="00E000B5" w:rsidRDefault="00197526" w:rsidP="00C500DD">
      <w:pPr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>Все работы по сбору валежника следует проводить с соблюдением правил санитарной и пожарной безопасности в лесах.</w:t>
      </w:r>
    </w:p>
    <w:p w:rsidR="00CB491C" w:rsidRPr="00E000B5" w:rsidRDefault="00197526" w:rsidP="00C500DD">
      <w:pPr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lastRenderedPageBreak/>
        <w:t xml:space="preserve">При сборе валежника не допускается негативное воздействие на окружающую природную среду, в том числе запрещено повреждение лесных насаждений, подроста, подлеска и </w:t>
      </w:r>
      <w:proofErr w:type="spellStart"/>
      <w:r w:rsidRPr="00E000B5">
        <w:rPr>
          <w:sz w:val="24"/>
          <w:szCs w:val="24"/>
        </w:rPr>
        <w:t>несомкнувшихся</w:t>
      </w:r>
      <w:proofErr w:type="spellEnd"/>
      <w:r w:rsidRPr="00E000B5">
        <w:rPr>
          <w:sz w:val="24"/>
          <w:szCs w:val="24"/>
        </w:rPr>
        <w:t xml:space="preserve"> лесных культур.</w:t>
      </w:r>
    </w:p>
    <w:p w:rsidR="00CB491C" w:rsidRPr="00E000B5" w:rsidRDefault="00197526" w:rsidP="00C500DD">
      <w:pPr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>Собирать валежник разрешается круглогодично, кроме периодов действия особого противопожарного режима и других периодов, когда доступ граждан в леса ограничен или запрещен.</w:t>
      </w:r>
    </w:p>
    <w:p w:rsidR="00CB491C" w:rsidRPr="00C441EA" w:rsidRDefault="00197526" w:rsidP="00C500DD">
      <w:pPr>
        <w:pStyle w:val="a3"/>
        <w:spacing w:after="0"/>
        <w:ind w:left="0" w:firstLine="0"/>
        <w:rPr>
          <w:sz w:val="24"/>
          <w:szCs w:val="24"/>
        </w:rPr>
      </w:pPr>
      <w:r w:rsidRPr="00C441EA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213387</wp:posOffset>
            </wp:positionH>
            <wp:positionV relativeFrom="paragraph">
              <wp:posOffset>145494</wp:posOffset>
            </wp:positionV>
            <wp:extent cx="12194" cy="9147"/>
            <wp:effectExtent l="0" t="0" r="0" b="0"/>
            <wp:wrapSquare wrapText="bothSides"/>
            <wp:docPr id="9681" name="Picture 9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" name="Picture 96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0DD">
        <w:rPr>
          <w:b/>
          <w:sz w:val="24"/>
          <w:szCs w:val="24"/>
        </w:rPr>
        <w:t xml:space="preserve">   </w:t>
      </w:r>
      <w:r w:rsidR="00C441EA" w:rsidRPr="00C441EA">
        <w:rPr>
          <w:b/>
          <w:sz w:val="24"/>
          <w:szCs w:val="24"/>
        </w:rPr>
        <w:t>7</w:t>
      </w:r>
      <w:r w:rsidR="00C441EA">
        <w:rPr>
          <w:sz w:val="24"/>
          <w:szCs w:val="24"/>
        </w:rPr>
        <w:t>.</w:t>
      </w:r>
      <w:r w:rsidRPr="00C441EA">
        <w:rPr>
          <w:sz w:val="24"/>
          <w:szCs w:val="24"/>
        </w:rPr>
        <w:t xml:space="preserve">К валежнику можно добираться на транспортном средстве по общедоступным дорогам, если это не запрещено законодательством (например, </w:t>
      </w:r>
      <w:r w:rsidRPr="00E000B5">
        <w:rPr>
          <w:noProof/>
        </w:rPr>
        <w:drawing>
          <wp:inline distT="0" distB="0" distL="0" distR="0">
            <wp:extent cx="3048" cy="6098"/>
            <wp:effectExtent l="0" t="0" r="0" b="0"/>
            <wp:docPr id="4495" name="Picture 4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" name="Picture 44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1EA">
        <w:rPr>
          <w:sz w:val="24"/>
          <w:szCs w:val="24"/>
        </w:rPr>
        <w:t xml:space="preserve">запреты в части движения транспортных средств в границах </w:t>
      </w:r>
      <w:proofErr w:type="spellStart"/>
      <w:r w:rsidRPr="00C441EA">
        <w:rPr>
          <w:sz w:val="24"/>
          <w:szCs w:val="24"/>
        </w:rPr>
        <w:t>водоохранных</w:t>
      </w:r>
      <w:proofErr w:type="spellEnd"/>
      <w:r w:rsidRPr="00C441EA">
        <w:rPr>
          <w:sz w:val="24"/>
          <w:szCs w:val="24"/>
        </w:rPr>
        <w:t xml:space="preserve"> зон или по неустановленным маршрутам в пределах лесных участков и т.д.).</w:t>
      </w:r>
    </w:p>
    <w:p w:rsidR="00CB491C" w:rsidRPr="00C500DD" w:rsidRDefault="00197526" w:rsidP="00C500DD">
      <w:pPr>
        <w:pStyle w:val="a3"/>
        <w:numPr>
          <w:ilvl w:val="0"/>
          <w:numId w:val="6"/>
        </w:numPr>
        <w:spacing w:after="0"/>
        <w:ind w:left="0" w:firstLine="709"/>
        <w:rPr>
          <w:sz w:val="24"/>
          <w:szCs w:val="24"/>
        </w:rPr>
      </w:pPr>
      <w:r w:rsidRPr="00C500DD">
        <w:rPr>
          <w:sz w:val="24"/>
          <w:szCs w:val="24"/>
        </w:rPr>
        <w:t xml:space="preserve">При сборе валежника запрещено применять механизированную технику и оборудование для заготовки древесины (в том числе бензомоторные и </w:t>
      </w:r>
      <w:r w:rsidRPr="00E000B5">
        <w:rPr>
          <w:noProof/>
        </w:rPr>
        <w:drawing>
          <wp:inline distT="0" distB="0" distL="0" distR="0">
            <wp:extent cx="3048" cy="9146"/>
            <wp:effectExtent l="0" t="0" r="0" b="0"/>
            <wp:docPr id="4496" name="Picture 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" name="Picture 44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0DD">
        <w:rPr>
          <w:sz w:val="24"/>
          <w:szCs w:val="24"/>
        </w:rPr>
        <w:t>электрические пилы и сучкорезы).</w:t>
      </w:r>
    </w:p>
    <w:p w:rsidR="00CB491C" w:rsidRPr="00E000B5" w:rsidRDefault="00197526" w:rsidP="00C500DD">
      <w:pPr>
        <w:numPr>
          <w:ilvl w:val="0"/>
          <w:numId w:val="6"/>
        </w:numPr>
        <w:spacing w:after="0"/>
        <w:ind w:left="0" w:firstLine="709"/>
        <w:rPr>
          <w:sz w:val="24"/>
          <w:szCs w:val="24"/>
        </w:rPr>
      </w:pPr>
      <w:r w:rsidRPr="00E000B5">
        <w:rPr>
          <w:sz w:val="24"/>
          <w:szCs w:val="24"/>
        </w:rPr>
        <w:t xml:space="preserve">При сборе валежника не допускается его перемещение волоком с использованием механических транспортных средств и иной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4497" name="Picture 4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" name="Picture 449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специализированной техники.</w:t>
      </w:r>
    </w:p>
    <w:p w:rsidR="00CB491C" w:rsidRPr="00E000B5" w:rsidRDefault="00197526" w:rsidP="00C500DD">
      <w:pPr>
        <w:spacing w:after="0"/>
        <w:ind w:left="0"/>
        <w:rPr>
          <w:sz w:val="24"/>
          <w:szCs w:val="24"/>
        </w:rPr>
      </w:pPr>
      <w:r w:rsidRPr="00E000B5">
        <w:rPr>
          <w:noProof/>
          <w:sz w:val="24"/>
          <w:szCs w:val="24"/>
        </w:rPr>
        <w:drawing>
          <wp:inline distT="0" distB="0" distL="0" distR="0">
            <wp:extent cx="3048" cy="6097"/>
            <wp:effectExtent l="0" t="0" r="0" b="0"/>
            <wp:docPr id="4498" name="Picture 4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" name="Picture 44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 xml:space="preserve">10. Запрещается складирование и хранение в лесу заготовленного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4499" name="Picture 4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" name="Picture 44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валежника.</w:t>
      </w:r>
    </w:p>
    <w:p w:rsidR="00CB491C" w:rsidRPr="00C500DD" w:rsidRDefault="00197526" w:rsidP="00C500DD">
      <w:pPr>
        <w:numPr>
          <w:ilvl w:val="0"/>
          <w:numId w:val="3"/>
        </w:numPr>
        <w:spacing w:after="0" w:line="259" w:lineRule="auto"/>
        <w:ind w:left="0"/>
        <w:rPr>
          <w:sz w:val="24"/>
          <w:szCs w:val="24"/>
        </w:rPr>
      </w:pPr>
      <w:r w:rsidRPr="00E000B5">
        <w:rPr>
          <w:sz w:val="24"/>
          <w:szCs w:val="24"/>
        </w:rPr>
        <w:t>Отходы, образующиеся при сборе валежника (в том числе сучья и</w:t>
      </w:r>
      <w:r w:rsidR="00C500DD">
        <w:rPr>
          <w:sz w:val="24"/>
          <w:szCs w:val="24"/>
        </w:rPr>
        <w:t xml:space="preserve"> </w:t>
      </w:r>
      <w:r w:rsidRPr="00C500DD">
        <w:rPr>
          <w:sz w:val="24"/>
          <w:szCs w:val="24"/>
        </w:rPr>
        <w:t xml:space="preserve">ветви), подлежат вывозу из леса одновременно с вывозом заготовленного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4501" name="Picture 4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" name="Picture 45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0DD">
        <w:rPr>
          <w:sz w:val="24"/>
          <w:szCs w:val="24"/>
        </w:rPr>
        <w:t>валежника.</w:t>
      </w:r>
      <w:r w:rsidRPr="00E000B5">
        <w:rPr>
          <w:noProof/>
          <w:sz w:val="24"/>
          <w:szCs w:val="24"/>
        </w:rPr>
        <w:drawing>
          <wp:inline distT="0" distB="0" distL="0" distR="0">
            <wp:extent cx="9145" cy="9146"/>
            <wp:effectExtent l="0" t="0" r="0" b="0"/>
            <wp:docPr id="9683" name="Picture 9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" name="Picture 968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1C" w:rsidRPr="00E000B5" w:rsidRDefault="00197526" w:rsidP="00C500DD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>Сбор валежника на особо охраняемых природных территориях осуществляется с учетом требований законодательства об особо охраняемых природных территориях.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4504" name="Picture 4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" name="Picture 45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1C" w:rsidRPr="00E000B5" w:rsidRDefault="00197526" w:rsidP="00C500DD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>Не рекомендуется собирать валежник на территориях с особым режимом использования (например, в границах зон охраны охотничьих ресурсов, обозначенных информационными указателями, в охранных зонах линий электропередач и т.д.).</w:t>
      </w:r>
    </w:p>
    <w:p w:rsidR="00CB491C" w:rsidRPr="00E000B5" w:rsidRDefault="00197526" w:rsidP="00C500DD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E000B5">
        <w:rPr>
          <w:sz w:val="24"/>
          <w:szCs w:val="24"/>
        </w:rPr>
        <w:t xml:space="preserve">Запрещено под предлогом «собственных нужд граждан» осуществлять сбор валежника с целью извлечения прибыли (в том числе продажи), так как это является экономическим правонарушением и будет преследоваться по закону. </w:t>
      </w:r>
      <w:r w:rsidRPr="00E000B5">
        <w:rPr>
          <w:noProof/>
          <w:sz w:val="24"/>
          <w:szCs w:val="24"/>
        </w:rPr>
        <w:drawing>
          <wp:inline distT="0" distB="0" distL="0" distR="0">
            <wp:extent cx="3048" cy="3048"/>
            <wp:effectExtent l="0" t="0" r="0" b="0"/>
            <wp:docPr id="4505" name="Picture 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" name="Picture 450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Для предпринимателей, желающих заготавливать валежник с целью извлечения прибыли, законодательством предусмотрены арендные отношения.</w:t>
      </w:r>
    </w:p>
    <w:p w:rsidR="00CB491C" w:rsidRPr="00E000B5" w:rsidRDefault="00197526" w:rsidP="00C500DD">
      <w:pPr>
        <w:spacing w:after="0"/>
        <w:ind w:left="0"/>
        <w:rPr>
          <w:sz w:val="24"/>
          <w:szCs w:val="24"/>
        </w:rPr>
      </w:pPr>
      <w:r w:rsidRPr="00E000B5">
        <w:rPr>
          <w:noProof/>
          <w:sz w:val="24"/>
          <w:szCs w:val="24"/>
        </w:rPr>
        <w:drawing>
          <wp:inline distT="0" distB="0" distL="0" distR="0">
            <wp:extent cx="3048" cy="3048"/>
            <wp:effectExtent l="0" t="0" r="0" b="0"/>
            <wp:docPr id="4506" name="Picture 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" name="Picture 45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0B5">
        <w:rPr>
          <w:sz w:val="24"/>
          <w:szCs w:val="24"/>
        </w:rPr>
        <w:t>На основании изложенного, в целях недопущения нарушений действующего законодательства, просим довести указанную информацию до местного населения посредством информирования на сходах граждан,</w:t>
      </w:r>
      <w:r w:rsidR="00C500DD">
        <w:rPr>
          <w:sz w:val="24"/>
          <w:szCs w:val="24"/>
        </w:rPr>
        <w:t xml:space="preserve"> </w:t>
      </w:r>
      <w:r w:rsidRPr="00E000B5">
        <w:rPr>
          <w:sz w:val="24"/>
          <w:szCs w:val="24"/>
        </w:rPr>
        <w:t>публикаций на официальных сайтах, в печатных изданиях и других СМИ.</w:t>
      </w:r>
    </w:p>
    <w:p w:rsidR="00CB491C" w:rsidRPr="00E000B5" w:rsidRDefault="00CB491C">
      <w:pPr>
        <w:rPr>
          <w:sz w:val="24"/>
          <w:szCs w:val="24"/>
        </w:rPr>
        <w:sectPr w:rsidR="00CB491C" w:rsidRPr="00E000B5" w:rsidSect="00E000B5">
          <w:type w:val="continuous"/>
          <w:pgSz w:w="11906" w:h="16838"/>
          <w:pgMar w:top="802" w:right="566" w:bottom="621" w:left="709" w:header="720" w:footer="720" w:gutter="0"/>
          <w:cols w:space="720"/>
        </w:sectPr>
      </w:pPr>
    </w:p>
    <w:p w:rsidR="00197526" w:rsidRPr="00E000B5" w:rsidRDefault="00C500DD">
      <w:pPr>
        <w:tabs>
          <w:tab w:val="right" w:pos="9198"/>
        </w:tabs>
        <w:spacing w:after="192"/>
        <w:ind w:left="0" w:firstLine="0"/>
        <w:jc w:val="left"/>
        <w:rPr>
          <w:sz w:val="24"/>
          <w:szCs w:val="24"/>
        </w:rPr>
      </w:pPr>
      <w:r w:rsidRPr="00E000B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0" wp14:anchorId="4D9EF4FC" wp14:editId="662934D5">
            <wp:simplePos x="0" y="0"/>
            <wp:positionH relativeFrom="column">
              <wp:posOffset>2723515</wp:posOffset>
            </wp:positionH>
            <wp:positionV relativeFrom="paragraph">
              <wp:posOffset>10160</wp:posOffset>
            </wp:positionV>
            <wp:extent cx="1371600" cy="850265"/>
            <wp:effectExtent l="0" t="0" r="0" b="6985"/>
            <wp:wrapSquare wrapText="bothSides"/>
            <wp:docPr id="4623" name="Picture 4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" name="Picture 46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B491C" w:rsidRPr="00E000B5" w:rsidRDefault="00197526">
      <w:pPr>
        <w:tabs>
          <w:tab w:val="right" w:pos="9198"/>
        </w:tabs>
        <w:spacing w:after="192"/>
        <w:ind w:left="0" w:firstLine="0"/>
        <w:jc w:val="left"/>
        <w:rPr>
          <w:sz w:val="24"/>
          <w:szCs w:val="24"/>
        </w:rPr>
      </w:pPr>
      <w:proofErr w:type="spellStart"/>
      <w:r w:rsidRPr="00E000B5">
        <w:rPr>
          <w:sz w:val="24"/>
          <w:szCs w:val="24"/>
        </w:rPr>
        <w:t>И.о</w:t>
      </w:r>
      <w:proofErr w:type="spellEnd"/>
      <w:r w:rsidRPr="00E000B5">
        <w:rPr>
          <w:sz w:val="24"/>
          <w:szCs w:val="24"/>
        </w:rPr>
        <w:t>.</w:t>
      </w:r>
      <w:r w:rsidR="00C500DD">
        <w:rPr>
          <w:sz w:val="24"/>
          <w:szCs w:val="24"/>
        </w:rPr>
        <w:t xml:space="preserve"> первого заместителя министра       </w:t>
      </w:r>
      <w:proofErr w:type="spellStart"/>
      <w:r w:rsidR="00C500DD">
        <w:rPr>
          <w:sz w:val="24"/>
          <w:szCs w:val="24"/>
        </w:rPr>
        <w:t>С.</w:t>
      </w:r>
      <w:r w:rsidRPr="00E000B5">
        <w:rPr>
          <w:sz w:val="24"/>
          <w:szCs w:val="24"/>
        </w:rPr>
        <w:t>Смирнов</w:t>
      </w:r>
      <w:proofErr w:type="spellEnd"/>
    </w:p>
    <w:p w:rsidR="00197526" w:rsidRPr="00E000B5" w:rsidRDefault="00197526">
      <w:pPr>
        <w:spacing w:after="3" w:line="259" w:lineRule="auto"/>
        <w:ind w:left="5" w:right="1387" w:hanging="10"/>
        <w:jc w:val="left"/>
        <w:rPr>
          <w:sz w:val="24"/>
          <w:szCs w:val="24"/>
        </w:rPr>
      </w:pPr>
    </w:p>
    <w:p w:rsidR="00197526" w:rsidRPr="00E000B5" w:rsidRDefault="00197526">
      <w:pPr>
        <w:spacing w:after="3" w:line="259" w:lineRule="auto"/>
        <w:ind w:left="5" w:right="1387" w:hanging="10"/>
        <w:jc w:val="left"/>
        <w:rPr>
          <w:sz w:val="24"/>
          <w:szCs w:val="24"/>
        </w:rPr>
      </w:pPr>
    </w:p>
    <w:p w:rsidR="00197526" w:rsidRPr="00E000B5" w:rsidRDefault="00197526">
      <w:pPr>
        <w:spacing w:after="3" w:line="259" w:lineRule="auto"/>
        <w:ind w:left="5" w:right="1387" w:hanging="10"/>
        <w:jc w:val="left"/>
        <w:rPr>
          <w:sz w:val="24"/>
          <w:szCs w:val="24"/>
        </w:rPr>
      </w:pPr>
    </w:p>
    <w:p w:rsidR="00197526" w:rsidRPr="00E000B5" w:rsidRDefault="00197526">
      <w:pPr>
        <w:spacing w:after="3" w:line="259" w:lineRule="auto"/>
        <w:ind w:left="5" w:right="1387" w:hanging="10"/>
        <w:jc w:val="left"/>
        <w:rPr>
          <w:sz w:val="24"/>
          <w:szCs w:val="24"/>
        </w:rPr>
      </w:pPr>
    </w:p>
    <w:p w:rsidR="00197526" w:rsidRPr="00E000B5" w:rsidRDefault="00197526" w:rsidP="00C500DD">
      <w:pPr>
        <w:spacing w:after="3" w:line="259" w:lineRule="auto"/>
        <w:ind w:left="0" w:right="1387" w:firstLine="0"/>
        <w:jc w:val="left"/>
        <w:rPr>
          <w:sz w:val="24"/>
          <w:szCs w:val="24"/>
        </w:rPr>
      </w:pPr>
    </w:p>
    <w:p w:rsidR="00CB491C" w:rsidRPr="00C500DD" w:rsidRDefault="00197526">
      <w:pPr>
        <w:spacing w:after="3" w:line="259" w:lineRule="auto"/>
        <w:ind w:left="5" w:right="1387" w:hanging="10"/>
        <w:jc w:val="left"/>
        <w:rPr>
          <w:sz w:val="22"/>
        </w:rPr>
      </w:pPr>
      <w:r w:rsidRPr="00C500DD">
        <w:rPr>
          <w:sz w:val="22"/>
        </w:rPr>
        <w:t>А.В. Исаев</w:t>
      </w:r>
    </w:p>
    <w:p w:rsidR="00CB491C" w:rsidRPr="00C500DD" w:rsidRDefault="00197526">
      <w:pPr>
        <w:spacing w:after="3" w:line="259" w:lineRule="auto"/>
        <w:ind w:left="5" w:right="1387" w:hanging="10"/>
        <w:jc w:val="left"/>
        <w:rPr>
          <w:sz w:val="22"/>
        </w:rPr>
      </w:pPr>
      <w:r w:rsidRPr="00C500DD">
        <w:rPr>
          <w:sz w:val="22"/>
        </w:rPr>
        <w:t>68-10-24</w:t>
      </w:r>
    </w:p>
    <w:sectPr w:rsidR="00CB491C" w:rsidRPr="00C500DD">
      <w:type w:val="continuous"/>
      <w:pgSz w:w="11906" w:h="16838"/>
      <w:pgMar w:top="802" w:right="1162" w:bottom="528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FB67B17"/>
    <w:multiLevelType w:val="hybridMultilevel"/>
    <w:tmpl w:val="E2D6EACE"/>
    <w:lvl w:ilvl="0" w:tplc="8DD00EE4">
      <w:start w:val="1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06CB6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0B99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86F450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835F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8DA48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62EFC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288F6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6276A6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1775F"/>
    <w:multiLevelType w:val="hybridMultilevel"/>
    <w:tmpl w:val="8132F292"/>
    <w:lvl w:ilvl="0" w:tplc="8CB6A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ED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67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C9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4A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5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2A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C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8A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16193C"/>
    <w:multiLevelType w:val="hybridMultilevel"/>
    <w:tmpl w:val="6CA8D8BC"/>
    <w:lvl w:ilvl="0" w:tplc="21D6743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C1E7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60D2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C643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A983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6653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C551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6E96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6F94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359DD"/>
    <w:multiLevelType w:val="hybridMultilevel"/>
    <w:tmpl w:val="DCECC6F4"/>
    <w:lvl w:ilvl="0" w:tplc="3104B4A6">
      <w:start w:val="8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6E4812D5"/>
    <w:multiLevelType w:val="hybridMultilevel"/>
    <w:tmpl w:val="6F72E53E"/>
    <w:lvl w:ilvl="0" w:tplc="FD2C4538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2FC56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406D8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C954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2E5A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0D2FC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AC6C0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E172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8880E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D3752D"/>
    <w:multiLevelType w:val="hybridMultilevel"/>
    <w:tmpl w:val="72A816AA"/>
    <w:lvl w:ilvl="0" w:tplc="EFE6F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1C"/>
    <w:rsid w:val="00197526"/>
    <w:rsid w:val="00C441EA"/>
    <w:rsid w:val="00C500DD"/>
    <w:rsid w:val="00CB491C"/>
    <w:rsid w:val="00D50607"/>
    <w:rsid w:val="00E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1E00"/>
  <w15:docId w15:val="{3554C510-9360-45BB-9DFD-0831026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58" w:lineRule="auto"/>
      <w:ind w:left="48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1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dcterms:created xsi:type="dcterms:W3CDTF">2019-02-08T07:09:00Z</dcterms:created>
  <dcterms:modified xsi:type="dcterms:W3CDTF">2019-02-08T07:51:00Z</dcterms:modified>
</cp:coreProperties>
</file>