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3612FF">
      <w:pPr>
        <w:rPr>
          <w:sz w:val="72"/>
          <w:szCs w:val="72"/>
        </w:rPr>
      </w:pPr>
      <w:r w:rsidRPr="009F15FF">
        <w:rPr>
          <w:b/>
          <w:noProof/>
        </w:rPr>
        <w:drawing>
          <wp:anchor distT="0" distB="0" distL="114300" distR="114300" simplePos="0" relativeHeight="251659264" behindDoc="0" locked="0" layoutInCell="1" allowOverlap="1" wp14:anchorId="417CD026" wp14:editId="6C4A1ECA">
            <wp:simplePos x="0" y="0"/>
            <wp:positionH relativeFrom="column">
              <wp:posOffset>0</wp:posOffset>
            </wp:positionH>
            <wp:positionV relativeFrom="paragraph">
              <wp:posOffset>504825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sidRPr="009F15FF">
        <w:rPr>
          <w:b/>
          <w:sz w:val="72"/>
          <w:szCs w:val="72"/>
        </w:rPr>
        <w:t xml:space="preserve"> </w:t>
      </w:r>
      <w:r w:rsidR="003612FF">
        <w:rPr>
          <w:noProof/>
          <w:sz w:val="72"/>
          <w:szCs w:val="72"/>
        </w:rPr>
        <mc:AlternateContent>
          <mc:Choice Requires="wps">
            <w:drawing>
              <wp:inline distT="0" distB="0" distL="0" distR="0">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2F2AEC" w:rsidRDefault="002F2AEC"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3612FF" w:rsidP="003612FF">
      <w:pPr>
        <w:rPr>
          <w:b/>
          <w:sz w:val="28"/>
          <w:szCs w:val="28"/>
        </w:rPr>
      </w:pPr>
      <w:r>
        <w:rPr>
          <w:b/>
          <w:sz w:val="52"/>
          <w:szCs w:val="52"/>
        </w:rPr>
        <w:t xml:space="preserve">  </w:t>
      </w:r>
      <w:r>
        <w:rPr>
          <w:b/>
          <w:sz w:val="28"/>
          <w:szCs w:val="28"/>
        </w:rPr>
        <w:t xml:space="preserve">                         </w:t>
      </w:r>
      <w:r w:rsidR="00252ADC">
        <w:rPr>
          <w:b/>
          <w:sz w:val="28"/>
          <w:szCs w:val="28"/>
        </w:rPr>
        <w:t xml:space="preserve">  </w:t>
      </w:r>
      <w:r w:rsidR="0050128D">
        <w:rPr>
          <w:b/>
          <w:sz w:val="28"/>
          <w:szCs w:val="28"/>
        </w:rPr>
        <w:t xml:space="preserve">                            №23</w:t>
      </w:r>
      <w:r w:rsidR="00470F45">
        <w:rPr>
          <w:b/>
          <w:sz w:val="28"/>
          <w:szCs w:val="28"/>
        </w:rPr>
        <w:t xml:space="preserve"> </w:t>
      </w:r>
      <w:r w:rsidR="0050128D">
        <w:rPr>
          <w:b/>
          <w:sz w:val="28"/>
          <w:szCs w:val="28"/>
        </w:rPr>
        <w:t xml:space="preserve"> 11</w:t>
      </w:r>
      <w:r>
        <w:rPr>
          <w:b/>
          <w:sz w:val="28"/>
          <w:szCs w:val="28"/>
        </w:rPr>
        <w:t xml:space="preserve"> </w:t>
      </w:r>
      <w:r w:rsidR="0050128D">
        <w:rPr>
          <w:b/>
          <w:sz w:val="28"/>
          <w:szCs w:val="28"/>
        </w:rPr>
        <w:t xml:space="preserve">мая </w:t>
      </w:r>
      <w:r>
        <w:rPr>
          <w:b/>
          <w:sz w:val="28"/>
          <w:szCs w:val="28"/>
        </w:rPr>
        <w:t xml:space="preserve">2021 года     </w:t>
      </w:r>
    </w:p>
    <w:p w:rsidR="003612FF" w:rsidRDefault="003612FF" w:rsidP="003612FF">
      <w:pPr>
        <w:rPr>
          <w:b/>
          <w:sz w:val="28"/>
          <w:szCs w:val="28"/>
        </w:rPr>
      </w:pPr>
      <w:r>
        <w:rPr>
          <w:b/>
          <w:sz w:val="28"/>
          <w:szCs w:val="28"/>
        </w:rPr>
        <w:t>___________________________________________________________</w:t>
      </w:r>
      <w:r w:rsidR="00470F45">
        <w:rPr>
          <w:b/>
          <w:sz w:val="28"/>
          <w:szCs w:val="28"/>
        </w:rPr>
        <w:t>_______</w:t>
      </w:r>
    </w:p>
    <w:p w:rsidR="003612FF" w:rsidRDefault="003612FF" w:rsidP="003612FF">
      <w:pPr>
        <w:rPr>
          <w:b/>
        </w:rPr>
      </w:pPr>
      <w:r>
        <w:rPr>
          <w:b/>
        </w:rPr>
        <w:t xml:space="preserve">Газета муниципального образования       Костинский сельсовет   </w:t>
      </w:r>
      <w:proofErr w:type="spellStart"/>
      <w:r>
        <w:rPr>
          <w:b/>
        </w:rPr>
        <w:t>Курманаевского</w:t>
      </w:r>
      <w:proofErr w:type="spellEnd"/>
      <w:r>
        <w:rPr>
          <w:b/>
        </w:rPr>
        <w:t xml:space="preserve">   </w:t>
      </w:r>
    </w:p>
    <w:p w:rsidR="003612FF" w:rsidRPr="00B344B8" w:rsidRDefault="003612FF" w:rsidP="003612FF">
      <w:pPr>
        <w:pBdr>
          <w:bottom w:val="single" w:sz="12" w:space="1" w:color="auto"/>
        </w:pBdr>
        <w:rPr>
          <w:b/>
        </w:rPr>
      </w:pPr>
      <w:r>
        <w:rPr>
          <w:b/>
        </w:rPr>
        <w:t xml:space="preserve">                              района                                      Оренбургской  области</w:t>
      </w:r>
    </w:p>
    <w:p w:rsidR="0050128D" w:rsidRDefault="0050128D" w:rsidP="00553DC8">
      <w:pPr>
        <w:ind w:firstLine="284"/>
        <w:jc w:val="center"/>
        <w:rPr>
          <w:rFonts w:eastAsia="Calibri"/>
          <w:b/>
          <w:bCs/>
          <w:i/>
          <w:sz w:val="32"/>
          <w:szCs w:val="32"/>
          <w:u w:val="single"/>
          <w:lang w:eastAsia="en-US"/>
        </w:rPr>
      </w:pPr>
    </w:p>
    <w:p w:rsidR="002D7F45" w:rsidRPr="00B0274F" w:rsidRDefault="0050128D" w:rsidP="00553DC8">
      <w:pPr>
        <w:ind w:firstLine="284"/>
        <w:jc w:val="center"/>
        <w:rPr>
          <w:rFonts w:eastAsia="Calibri"/>
          <w:b/>
          <w:bCs/>
          <w:i/>
          <w:sz w:val="32"/>
          <w:szCs w:val="32"/>
          <w:u w:val="single"/>
          <w:lang w:eastAsia="en-US"/>
        </w:rPr>
      </w:pPr>
      <w:r>
        <w:rPr>
          <w:rFonts w:eastAsia="Calibri"/>
          <w:b/>
          <w:bCs/>
          <w:i/>
          <w:sz w:val="32"/>
          <w:szCs w:val="32"/>
          <w:u w:val="single"/>
          <w:lang w:eastAsia="en-US"/>
        </w:rPr>
        <w:t>ИНФОРМАЦИЯ ПРОКУРАТУРЫ</w:t>
      </w:r>
    </w:p>
    <w:p w:rsidR="00B0274F" w:rsidRDefault="00B0274F" w:rsidP="00B0274F">
      <w:pPr>
        <w:tabs>
          <w:tab w:val="left" w:pos="615"/>
        </w:tabs>
        <w:ind w:firstLine="284"/>
        <w:rPr>
          <w:rFonts w:eastAsia="Calibri"/>
          <w:bCs/>
          <w:sz w:val="28"/>
          <w:szCs w:val="28"/>
          <w:lang w:eastAsia="en-US"/>
        </w:rPr>
      </w:pPr>
      <w:r>
        <w:rPr>
          <w:rFonts w:eastAsia="Calibri"/>
          <w:bCs/>
          <w:sz w:val="28"/>
          <w:szCs w:val="28"/>
          <w:lang w:eastAsia="en-US"/>
        </w:rPr>
        <w:t xml:space="preserve"> </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sz w:val="22"/>
          <w:szCs w:val="22"/>
          <w:lang w:eastAsia="zh-CN"/>
        </w:rPr>
        <w:t xml:space="preserve">1. </w:t>
      </w:r>
      <w:r w:rsidRPr="0050128D">
        <w:rPr>
          <w:rFonts w:eastAsia="MS PGothic"/>
          <w:color w:val="000000"/>
          <w:spacing w:val="3"/>
          <w:sz w:val="22"/>
          <w:szCs w:val="22"/>
          <w:shd w:val="clear" w:color="auto" w:fill="FFFFFF"/>
          <w:lang w:eastAsia="zh-CN"/>
        </w:rPr>
        <w:t xml:space="preserve">Прокуратура </w:t>
      </w:r>
      <w:proofErr w:type="spellStart"/>
      <w:r w:rsidRPr="0050128D">
        <w:rPr>
          <w:rFonts w:eastAsia="MS PGothic"/>
          <w:color w:val="000000"/>
          <w:spacing w:val="3"/>
          <w:sz w:val="22"/>
          <w:szCs w:val="22"/>
          <w:shd w:val="clear" w:color="auto" w:fill="FFFFFF"/>
          <w:lang w:eastAsia="zh-CN"/>
        </w:rPr>
        <w:t>Курманаевского</w:t>
      </w:r>
      <w:proofErr w:type="spellEnd"/>
      <w:r w:rsidRPr="0050128D">
        <w:rPr>
          <w:rFonts w:eastAsia="MS PGothic"/>
          <w:color w:val="000000"/>
          <w:spacing w:val="3"/>
          <w:sz w:val="22"/>
          <w:szCs w:val="22"/>
          <w:shd w:val="clear" w:color="auto" w:fill="FFFFFF"/>
          <w:lang w:eastAsia="zh-CN"/>
        </w:rPr>
        <w:t xml:space="preserve"> района сообщает об окончании расследования уголовного дела и направления в суд в отношении директора общества с ограниченной ответственностью по факту невыплаты заработной платы работникам свыше 2 месяцев. </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Уголовное дело возбуждено по результатам прокурорской проверки. Руководитель предприятия обвиняется в совершении преступления, предусмотренного ч. 2 ст. 145.1 УК РФ (невыплата заработной платы в полном объеме свыше 2 месяцев).</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По версии следствия, в период с декабря 2019 года по март 2020 года работодатель допустил задолженность по заработной плате перед 4 работниками организации. Долг превысил сумму в 450 тысяч рублей.</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После вмешательства прокуратуры района задолженность по заработной плате перед работниками погашена в полном объеме, с учетом предусмотренной трудовым законодательством компенсации за невыплату заработной платы в установленные сроки.</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В настоящее время уголовное дело направлено в мировой суд для рассмотрения по существу.</w:t>
      </w:r>
    </w:p>
    <w:p w:rsidR="0050128D" w:rsidRPr="0050128D" w:rsidRDefault="0050128D" w:rsidP="0050128D">
      <w:pPr>
        <w:ind w:firstLine="709"/>
        <w:jc w:val="both"/>
        <w:rPr>
          <w:color w:val="000000"/>
          <w:sz w:val="22"/>
          <w:szCs w:val="22"/>
          <w:shd w:val="clear" w:color="auto" w:fill="FFFFFF"/>
        </w:rPr>
      </w:pPr>
      <w:r w:rsidRPr="0050128D">
        <w:rPr>
          <w:color w:val="000000"/>
          <w:sz w:val="22"/>
          <w:szCs w:val="22"/>
        </w:rPr>
        <w:t xml:space="preserve">Дополнительно прокуратура разъясняет, что в соответствие со ст. 136 Трудового кодекса РФ </w:t>
      </w:r>
      <w:r w:rsidRPr="0050128D">
        <w:rPr>
          <w:color w:val="000000"/>
          <w:sz w:val="22"/>
          <w:szCs w:val="22"/>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0128D" w:rsidRPr="0050128D" w:rsidRDefault="0050128D" w:rsidP="0050128D">
      <w:pPr>
        <w:ind w:firstLine="709"/>
        <w:jc w:val="both"/>
        <w:rPr>
          <w:color w:val="000000"/>
          <w:sz w:val="22"/>
          <w:szCs w:val="22"/>
          <w:shd w:val="clear" w:color="auto" w:fill="FFFFFF"/>
        </w:rPr>
      </w:pPr>
      <w:proofErr w:type="gramStart"/>
      <w:r w:rsidRPr="0050128D">
        <w:rPr>
          <w:color w:val="000000"/>
          <w:sz w:val="22"/>
          <w:szCs w:val="22"/>
        </w:rPr>
        <w:t>За нарушение установленных у работодателя сроков выплаты заработной платы кодексом об административных правонарушений Российской Федерации установлена административная ответственность по ч.6 ст. 5.27 (</w:t>
      </w:r>
      <w:r w:rsidRPr="0050128D">
        <w:rPr>
          <w:color w:val="000000"/>
          <w:sz w:val="22"/>
          <w:szCs w:val="22"/>
          <w:shd w:val="clear" w:color="auto" w:fill="FFFFFF"/>
        </w:rPr>
        <w:t>Невыплата или неполная выплата в установленный </w:t>
      </w:r>
      <w:r w:rsidRPr="0050128D">
        <w:rPr>
          <w:color w:val="000000"/>
          <w:sz w:val="22"/>
          <w:szCs w:val="22"/>
        </w:rPr>
        <w:t>срок</w:t>
      </w:r>
      <w:r w:rsidRPr="0050128D">
        <w:rPr>
          <w:color w:val="000000"/>
          <w:sz w:val="22"/>
          <w:szCs w:val="22"/>
          <w:shd w:val="clear" w:color="auto" w:fill="FFFFFF"/>
        </w:rPr>
        <w:t> заработной платы, других выплат, осуществляемых в рамках трудовых отношений, если эти действия не содержат уголовно наказуемого </w:t>
      </w:r>
      <w:hyperlink r:id="rId8" w:anchor="dst228" w:history="1">
        <w:r w:rsidRPr="0050128D">
          <w:rPr>
            <w:color w:val="000000"/>
            <w:sz w:val="22"/>
            <w:szCs w:val="22"/>
            <w:u w:val="single"/>
            <w:shd w:val="clear" w:color="auto" w:fill="FFFFFF"/>
          </w:rPr>
          <w:t>деяния</w:t>
        </w:r>
      </w:hyperlink>
      <w:r w:rsidRPr="0050128D">
        <w:rPr>
          <w:color w:val="000000"/>
          <w:sz w:val="22"/>
          <w:szCs w:val="22"/>
          <w:shd w:val="clear" w:color="auto" w:fill="FFFFFF"/>
        </w:rPr>
        <w:t>, либо воспрепятствование работодателем осуществлению работником </w:t>
      </w:r>
      <w:hyperlink r:id="rId9" w:anchor="dst2042" w:history="1">
        <w:r w:rsidRPr="0050128D">
          <w:rPr>
            <w:color w:val="000000"/>
            <w:sz w:val="22"/>
            <w:szCs w:val="22"/>
            <w:u w:val="single"/>
            <w:shd w:val="clear" w:color="auto" w:fill="FFFFFF"/>
          </w:rPr>
          <w:t>права на замену</w:t>
        </w:r>
      </w:hyperlink>
      <w:r w:rsidRPr="0050128D">
        <w:rPr>
          <w:color w:val="000000"/>
          <w:sz w:val="22"/>
          <w:szCs w:val="22"/>
          <w:shd w:val="clear" w:color="auto" w:fill="FFFFFF"/>
        </w:rPr>
        <w:t> кредитной организации, в которую должна</w:t>
      </w:r>
      <w:proofErr w:type="gramEnd"/>
      <w:r w:rsidRPr="0050128D">
        <w:rPr>
          <w:color w:val="000000"/>
          <w:sz w:val="22"/>
          <w:szCs w:val="22"/>
          <w:shd w:val="clear" w:color="auto" w:fill="FFFFFF"/>
        </w:rPr>
        <w:t xml:space="preserve"> быть переведена заработная плата, либо установление заработной платы в размере менее </w:t>
      </w:r>
      <w:hyperlink r:id="rId10" w:anchor="dst1443" w:history="1">
        <w:r w:rsidRPr="0050128D">
          <w:rPr>
            <w:color w:val="000000"/>
            <w:sz w:val="22"/>
            <w:szCs w:val="22"/>
            <w:u w:val="single"/>
            <w:shd w:val="clear" w:color="auto" w:fill="FFFFFF"/>
          </w:rPr>
          <w:t>размера</w:t>
        </w:r>
      </w:hyperlink>
      <w:r w:rsidRPr="0050128D">
        <w:rPr>
          <w:color w:val="000000"/>
          <w:sz w:val="22"/>
          <w:szCs w:val="22"/>
          <w:shd w:val="clear" w:color="auto" w:fill="FFFFFF"/>
        </w:rPr>
        <w:t xml:space="preserve">, предусмотренного трудовым законодательством). </w:t>
      </w:r>
    </w:p>
    <w:p w:rsidR="0050128D" w:rsidRPr="0050128D" w:rsidRDefault="0050128D" w:rsidP="0050128D">
      <w:pPr>
        <w:ind w:firstLine="709"/>
        <w:jc w:val="both"/>
        <w:rPr>
          <w:color w:val="000000"/>
          <w:sz w:val="22"/>
          <w:szCs w:val="22"/>
        </w:rPr>
      </w:pPr>
      <w:r w:rsidRPr="0050128D">
        <w:rPr>
          <w:color w:val="000000"/>
          <w:sz w:val="22"/>
          <w:szCs w:val="22"/>
        </w:rPr>
        <w:t>В случае невыплаты заработной платы свыше двух месяцев уголовным законом предусмотрена административная ответственность по ст. 145.1 УК РФ.</w:t>
      </w:r>
    </w:p>
    <w:p w:rsidR="0050128D" w:rsidRPr="0050128D" w:rsidRDefault="0050128D" w:rsidP="0050128D">
      <w:pPr>
        <w:ind w:firstLine="709"/>
        <w:jc w:val="both"/>
        <w:rPr>
          <w:color w:val="000000"/>
          <w:sz w:val="22"/>
          <w:szCs w:val="22"/>
        </w:rPr>
      </w:pPr>
      <w:r w:rsidRPr="0050128D">
        <w:rPr>
          <w:color w:val="000000"/>
          <w:sz w:val="22"/>
          <w:szCs w:val="22"/>
        </w:rPr>
        <w:t xml:space="preserve">По всем фактам нарушения трудовых прав работник может обратиться в прокуратуру </w:t>
      </w:r>
      <w:proofErr w:type="spellStart"/>
      <w:r w:rsidRPr="0050128D">
        <w:rPr>
          <w:color w:val="000000"/>
          <w:sz w:val="22"/>
          <w:szCs w:val="22"/>
        </w:rPr>
        <w:t>Курманаевского</w:t>
      </w:r>
      <w:proofErr w:type="spellEnd"/>
      <w:r w:rsidRPr="0050128D">
        <w:rPr>
          <w:color w:val="000000"/>
          <w:sz w:val="22"/>
          <w:szCs w:val="22"/>
        </w:rPr>
        <w:t xml:space="preserve"> района с письменным обращением по адресу ул. Крестьянская 8 с. </w:t>
      </w:r>
      <w:proofErr w:type="spellStart"/>
      <w:r w:rsidRPr="0050128D">
        <w:rPr>
          <w:color w:val="000000"/>
          <w:sz w:val="22"/>
          <w:szCs w:val="22"/>
        </w:rPr>
        <w:t>Курманаевская</w:t>
      </w:r>
      <w:proofErr w:type="spellEnd"/>
      <w:r w:rsidRPr="0050128D">
        <w:rPr>
          <w:color w:val="000000"/>
          <w:sz w:val="22"/>
          <w:szCs w:val="22"/>
        </w:rPr>
        <w:t xml:space="preserve"> либо с устным обращением по телефону 2-13-10, 2-13-55.</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z w:val="22"/>
          <w:szCs w:val="22"/>
          <w:lang w:eastAsia="zh-CN"/>
        </w:rPr>
        <w:t xml:space="preserve">2. </w:t>
      </w:r>
      <w:r w:rsidRPr="0050128D">
        <w:rPr>
          <w:rFonts w:eastAsia="MS PGothic"/>
          <w:color w:val="000000"/>
          <w:spacing w:val="3"/>
          <w:sz w:val="22"/>
          <w:szCs w:val="22"/>
          <w:shd w:val="clear" w:color="auto" w:fill="FFFFFF"/>
          <w:lang w:eastAsia="zh-CN"/>
        </w:rPr>
        <w:t xml:space="preserve">Прокуратура </w:t>
      </w:r>
      <w:proofErr w:type="spellStart"/>
      <w:r w:rsidRPr="0050128D">
        <w:rPr>
          <w:rFonts w:eastAsia="MS PGothic"/>
          <w:color w:val="000000"/>
          <w:spacing w:val="3"/>
          <w:sz w:val="22"/>
          <w:szCs w:val="22"/>
          <w:shd w:val="clear" w:color="auto" w:fill="FFFFFF"/>
          <w:lang w:eastAsia="zh-CN"/>
        </w:rPr>
        <w:t>Курманаевского</w:t>
      </w:r>
      <w:proofErr w:type="spellEnd"/>
      <w:r w:rsidRPr="0050128D">
        <w:rPr>
          <w:rFonts w:eastAsia="MS PGothic"/>
          <w:color w:val="000000"/>
          <w:spacing w:val="3"/>
          <w:sz w:val="22"/>
          <w:szCs w:val="22"/>
          <w:shd w:val="clear" w:color="auto" w:fill="FFFFFF"/>
          <w:lang w:eastAsia="zh-CN"/>
        </w:rPr>
        <w:t xml:space="preserve"> района приняты меры в целях устранения нарушений пожарной безопасности. </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Проведенная прокуратурой района проверка исполнения законодательства о пожарной безопасности выявила нарушения в деятельности 10 муниципальных образований. Должностными лицами 9 поселений не приняты меры к созданию минерализованных полос вокруг населенных пунктов, не проведены мероприятия по уборке территории от мусора, сухой растительности.</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lastRenderedPageBreak/>
        <w:t xml:space="preserve">Проверка муниципального образования </w:t>
      </w:r>
      <w:proofErr w:type="spellStart"/>
      <w:r w:rsidRPr="0050128D">
        <w:rPr>
          <w:rFonts w:eastAsia="MS PGothic"/>
          <w:color w:val="000000"/>
          <w:spacing w:val="3"/>
          <w:sz w:val="22"/>
          <w:szCs w:val="22"/>
          <w:shd w:val="clear" w:color="auto" w:fill="FFFFFF"/>
          <w:lang w:eastAsia="zh-CN"/>
        </w:rPr>
        <w:t>Курманаевский</w:t>
      </w:r>
      <w:proofErr w:type="spellEnd"/>
      <w:r w:rsidRPr="0050128D">
        <w:rPr>
          <w:rFonts w:eastAsia="MS PGothic"/>
          <w:color w:val="000000"/>
          <w:spacing w:val="3"/>
          <w:sz w:val="22"/>
          <w:szCs w:val="22"/>
          <w:shd w:val="clear" w:color="auto" w:fill="FFFFFF"/>
          <w:lang w:eastAsia="zh-CN"/>
        </w:rPr>
        <w:t xml:space="preserve"> сельсовет </w:t>
      </w:r>
      <w:proofErr w:type="spellStart"/>
      <w:r w:rsidRPr="0050128D">
        <w:rPr>
          <w:rFonts w:eastAsia="MS PGothic"/>
          <w:color w:val="000000"/>
          <w:spacing w:val="3"/>
          <w:sz w:val="22"/>
          <w:szCs w:val="22"/>
          <w:shd w:val="clear" w:color="auto" w:fill="FFFFFF"/>
          <w:lang w:eastAsia="zh-CN"/>
        </w:rPr>
        <w:t>Курманаевского</w:t>
      </w:r>
      <w:proofErr w:type="spellEnd"/>
      <w:r w:rsidRPr="0050128D">
        <w:rPr>
          <w:rFonts w:eastAsia="MS PGothic"/>
          <w:color w:val="000000"/>
          <w:spacing w:val="3"/>
          <w:sz w:val="22"/>
          <w:szCs w:val="22"/>
          <w:shd w:val="clear" w:color="auto" w:fill="FFFFFF"/>
          <w:lang w:eastAsia="zh-CN"/>
        </w:rPr>
        <w:t xml:space="preserve"> района показала, что из 25 пожарных гидрантов, расположенных на территории поселения, 13 имеют неисправности.</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В целях устранения указанных нарушений прокуратурой района в адрес 9 глав муниципальных образований внесены представления об устранении нарушения законодательства о пожарной безопасности, которые удовлетворены, нарушения устранены.</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 xml:space="preserve">Кроме того, прокурором района </w:t>
      </w:r>
      <w:r w:rsidRPr="0050128D">
        <w:rPr>
          <w:rFonts w:eastAsia="MS PGothic"/>
          <w:color w:val="000000"/>
          <w:sz w:val="22"/>
          <w:szCs w:val="22"/>
          <w:lang w:eastAsia="zh-CN"/>
        </w:rPr>
        <w:t xml:space="preserve">объявлено 7 предостережений хозяйствующим субъектам, использующим земельные участки, прилегающие к  землям лесного фонда </w:t>
      </w:r>
      <w:proofErr w:type="spellStart"/>
      <w:r w:rsidRPr="0050128D">
        <w:rPr>
          <w:rFonts w:eastAsia="MS PGothic"/>
          <w:bCs/>
          <w:color w:val="000000"/>
          <w:sz w:val="22"/>
          <w:szCs w:val="22"/>
          <w:lang w:eastAsia="zh-CN"/>
        </w:rPr>
        <w:t>Курманаевского</w:t>
      </w:r>
      <w:proofErr w:type="spellEnd"/>
      <w:r w:rsidRPr="0050128D">
        <w:rPr>
          <w:rFonts w:eastAsia="MS PGothic"/>
          <w:bCs/>
          <w:color w:val="000000"/>
          <w:sz w:val="22"/>
          <w:szCs w:val="22"/>
          <w:lang w:eastAsia="zh-CN"/>
        </w:rPr>
        <w:t xml:space="preserve"> лесничества о недопустимости нарушения законодательства о пожарной безопасности и об установленной ответственности по ст. 20.4 КоАП РФ за нарушения требований пожарной безопасности.</w:t>
      </w:r>
    </w:p>
    <w:p w:rsidR="0050128D" w:rsidRPr="0050128D" w:rsidRDefault="0050128D" w:rsidP="0050128D">
      <w:pPr>
        <w:autoSpaceDE w:val="0"/>
        <w:autoSpaceDN w:val="0"/>
        <w:adjustRightInd w:val="0"/>
        <w:ind w:firstLine="709"/>
        <w:jc w:val="both"/>
        <w:rPr>
          <w:rFonts w:eastAsia="MS PGothic"/>
          <w:color w:val="000000"/>
          <w:sz w:val="22"/>
          <w:szCs w:val="22"/>
          <w:lang w:eastAsia="zh-CN"/>
        </w:rPr>
      </w:pPr>
      <w:r w:rsidRPr="0050128D">
        <w:rPr>
          <w:rFonts w:eastAsia="MS PGothic"/>
          <w:color w:val="000000"/>
          <w:sz w:val="22"/>
          <w:szCs w:val="22"/>
          <w:lang w:eastAsia="zh-CN"/>
        </w:rPr>
        <w:t xml:space="preserve">3. Глава поселения </w:t>
      </w:r>
      <w:proofErr w:type="spellStart"/>
      <w:r w:rsidRPr="0050128D">
        <w:rPr>
          <w:rFonts w:eastAsia="MS PGothic"/>
          <w:color w:val="000000"/>
          <w:sz w:val="22"/>
          <w:szCs w:val="22"/>
          <w:lang w:eastAsia="zh-CN"/>
        </w:rPr>
        <w:t>Курманаевского</w:t>
      </w:r>
      <w:proofErr w:type="spellEnd"/>
      <w:r w:rsidRPr="0050128D">
        <w:rPr>
          <w:rFonts w:eastAsia="MS PGothic"/>
          <w:color w:val="000000"/>
          <w:sz w:val="22"/>
          <w:szCs w:val="22"/>
          <w:lang w:eastAsia="zh-CN"/>
        </w:rPr>
        <w:t xml:space="preserve"> района предстанет перед судом за нарушение порядка рассмотрения обращений граждан.</w:t>
      </w:r>
    </w:p>
    <w:p w:rsidR="0050128D" w:rsidRPr="0050128D" w:rsidRDefault="0050128D" w:rsidP="0050128D">
      <w:pPr>
        <w:autoSpaceDE w:val="0"/>
        <w:autoSpaceDN w:val="0"/>
        <w:adjustRightInd w:val="0"/>
        <w:ind w:firstLine="709"/>
        <w:jc w:val="both"/>
        <w:rPr>
          <w:rFonts w:eastAsia="MS PGothic"/>
          <w:color w:val="000000"/>
          <w:sz w:val="22"/>
          <w:szCs w:val="22"/>
          <w:lang w:eastAsia="zh-CN"/>
        </w:rPr>
      </w:pPr>
      <w:proofErr w:type="gramStart"/>
      <w:r w:rsidRPr="0050128D">
        <w:rPr>
          <w:rFonts w:eastAsia="MS PGothic"/>
          <w:color w:val="000000"/>
          <w:sz w:val="22"/>
          <w:szCs w:val="22"/>
          <w:lang w:eastAsia="zh-CN"/>
        </w:rPr>
        <w:t>Жительница обратилась в администрацию муниципального образования с письменным заявлением по возникшим у нее вопросам, однако глава поселения, изучив обращение, в нарушение положений ст. 8</w:t>
      </w:r>
      <w:hyperlink r:id="rId11" w:history="1">
        <w:r w:rsidRPr="0050128D">
          <w:rPr>
            <w:rFonts w:eastAsia="MS PGothic"/>
            <w:bCs/>
            <w:color w:val="000000"/>
            <w:sz w:val="22"/>
            <w:szCs w:val="22"/>
            <w:u w:val="single"/>
            <w:lang w:eastAsia="zh-CN"/>
          </w:rPr>
          <w:t xml:space="preserve"> ФЗ № 59 от 02.05.2006 "О порядке рассмотрения обращений граждан Российской Федерации"</w:t>
        </w:r>
      </w:hyperlink>
      <w:r w:rsidRPr="0050128D">
        <w:rPr>
          <w:rFonts w:eastAsia="MS PGothic"/>
          <w:color w:val="000000"/>
          <w:sz w:val="22"/>
          <w:szCs w:val="22"/>
          <w:lang w:eastAsia="zh-CN"/>
        </w:rPr>
        <w:t xml:space="preserve"> отказался его принимать и регистрировать, пояснив заявителю, что разрешение указанных в обращении вопросов не относится к полномочиям администрации.</w:t>
      </w:r>
      <w:proofErr w:type="gramEnd"/>
    </w:p>
    <w:p w:rsidR="0050128D" w:rsidRPr="0050128D" w:rsidRDefault="0050128D" w:rsidP="0050128D">
      <w:pPr>
        <w:autoSpaceDE w:val="0"/>
        <w:autoSpaceDN w:val="0"/>
        <w:adjustRightInd w:val="0"/>
        <w:ind w:firstLine="709"/>
        <w:jc w:val="both"/>
        <w:rPr>
          <w:rFonts w:eastAsia="MS PGothic"/>
          <w:color w:val="000000"/>
          <w:sz w:val="22"/>
          <w:szCs w:val="22"/>
          <w:shd w:val="clear" w:color="auto" w:fill="FFFFFF"/>
          <w:lang w:eastAsia="zh-CN"/>
        </w:rPr>
      </w:pPr>
      <w:r w:rsidRPr="0050128D">
        <w:rPr>
          <w:rFonts w:eastAsia="MS PGothic"/>
          <w:color w:val="000000"/>
          <w:sz w:val="22"/>
          <w:szCs w:val="22"/>
          <w:lang w:eastAsia="zh-CN"/>
        </w:rPr>
        <w:t xml:space="preserve">Таким образом, должностным лицом допущено </w:t>
      </w:r>
      <w:r w:rsidRPr="0050128D">
        <w:rPr>
          <w:rFonts w:eastAsia="MS PGothic"/>
          <w:color w:val="000000"/>
          <w:sz w:val="22"/>
          <w:szCs w:val="22"/>
          <w:shd w:val="clear" w:color="auto" w:fill="FFFFFF"/>
          <w:lang w:eastAsia="zh-CN"/>
        </w:rPr>
        <w:t>нарушение установленного законодательством Российской Федерации </w:t>
      </w:r>
      <w:hyperlink r:id="rId12" w:anchor="dst0" w:history="1">
        <w:r w:rsidRPr="0050128D">
          <w:rPr>
            <w:rFonts w:eastAsia="MS PGothic"/>
            <w:color w:val="000000"/>
            <w:sz w:val="22"/>
            <w:szCs w:val="22"/>
            <w:u w:val="single"/>
            <w:shd w:val="clear" w:color="auto" w:fill="FFFFFF"/>
            <w:lang w:eastAsia="zh-CN"/>
          </w:rPr>
          <w:t>порядка</w:t>
        </w:r>
      </w:hyperlink>
      <w:r w:rsidRPr="0050128D">
        <w:rPr>
          <w:rFonts w:eastAsia="MS PGothic"/>
          <w:color w:val="000000"/>
          <w:sz w:val="22"/>
          <w:szCs w:val="22"/>
          <w:shd w:val="clear" w:color="auto" w:fill="FFFFFF"/>
          <w:lang w:eastAsia="zh-CN"/>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ответственность за которое установлено ст. 5.59 КоАП РФ. </w:t>
      </w:r>
    </w:p>
    <w:p w:rsidR="0050128D" w:rsidRPr="0050128D" w:rsidRDefault="0050128D" w:rsidP="0050128D">
      <w:pPr>
        <w:autoSpaceDE w:val="0"/>
        <w:autoSpaceDN w:val="0"/>
        <w:adjustRightInd w:val="0"/>
        <w:ind w:firstLine="709"/>
        <w:jc w:val="both"/>
        <w:rPr>
          <w:rFonts w:eastAsia="MS PGothic"/>
          <w:color w:val="000000"/>
          <w:sz w:val="22"/>
          <w:szCs w:val="22"/>
          <w:shd w:val="clear" w:color="auto" w:fill="FFFFFF"/>
          <w:lang w:eastAsia="zh-CN"/>
        </w:rPr>
      </w:pPr>
      <w:r w:rsidRPr="0050128D">
        <w:rPr>
          <w:rFonts w:eastAsia="MS PGothic"/>
          <w:color w:val="000000"/>
          <w:sz w:val="22"/>
          <w:szCs w:val="22"/>
          <w:shd w:val="clear" w:color="auto" w:fill="FFFFFF"/>
          <w:lang w:eastAsia="zh-CN"/>
        </w:rPr>
        <w:t xml:space="preserve">Прокурором района в отношении главы поселения возбуждено дело об административном правонарушении по вышеуказанной статье, максимальное наказание за которое предусмотрено в виде штрафа в размере 10000 рублей. </w:t>
      </w:r>
      <w:proofErr w:type="gramStart"/>
      <w:r w:rsidRPr="0050128D">
        <w:rPr>
          <w:rFonts w:eastAsia="MS PGothic"/>
          <w:color w:val="000000"/>
          <w:sz w:val="22"/>
          <w:szCs w:val="22"/>
          <w:shd w:val="clear" w:color="auto" w:fill="FFFFFF"/>
          <w:lang w:eastAsia="zh-CN"/>
        </w:rPr>
        <w:t xml:space="preserve">Постановление, с материалами прокурорской проверки, направлены для рассмотрения мировому судье </w:t>
      </w:r>
      <w:proofErr w:type="spellStart"/>
      <w:r w:rsidRPr="0050128D">
        <w:rPr>
          <w:rFonts w:eastAsia="MS PGothic"/>
          <w:color w:val="000000"/>
          <w:sz w:val="22"/>
          <w:szCs w:val="22"/>
          <w:shd w:val="clear" w:color="auto" w:fill="FFFFFF"/>
          <w:lang w:eastAsia="zh-CN"/>
        </w:rPr>
        <w:t>Курманаевского</w:t>
      </w:r>
      <w:proofErr w:type="spellEnd"/>
      <w:r w:rsidRPr="0050128D">
        <w:rPr>
          <w:rFonts w:eastAsia="MS PGothic"/>
          <w:color w:val="000000"/>
          <w:sz w:val="22"/>
          <w:szCs w:val="22"/>
          <w:shd w:val="clear" w:color="auto" w:fill="FFFFFF"/>
          <w:lang w:eastAsia="zh-CN"/>
        </w:rPr>
        <w:t xml:space="preserve"> района.  </w:t>
      </w:r>
      <w:proofErr w:type="gramEnd"/>
    </w:p>
    <w:p w:rsidR="0050128D" w:rsidRPr="0050128D" w:rsidRDefault="0050128D" w:rsidP="0050128D">
      <w:pPr>
        <w:autoSpaceDE w:val="0"/>
        <w:autoSpaceDN w:val="0"/>
        <w:adjustRightInd w:val="0"/>
        <w:ind w:firstLine="709"/>
        <w:jc w:val="both"/>
        <w:rPr>
          <w:rFonts w:eastAsia="MS PGothic"/>
          <w:color w:val="000000"/>
          <w:sz w:val="22"/>
          <w:szCs w:val="22"/>
          <w:lang w:eastAsia="zh-CN"/>
        </w:rPr>
      </w:pPr>
      <w:r w:rsidRPr="0050128D">
        <w:rPr>
          <w:rFonts w:eastAsia="MS PGothic"/>
          <w:color w:val="000000"/>
          <w:sz w:val="22"/>
          <w:szCs w:val="22"/>
          <w:shd w:val="clear" w:color="auto" w:fill="FFFFFF"/>
          <w:lang w:eastAsia="zh-CN"/>
        </w:rPr>
        <w:t>Также в целях устранения причин и условий допущенных нарушений прокурором внесено в адрес должностного лица представление об устранении нарушений федерального законодательства.</w:t>
      </w:r>
    </w:p>
    <w:p w:rsidR="0050128D" w:rsidRPr="0050128D" w:rsidRDefault="0050128D" w:rsidP="0050128D">
      <w:pPr>
        <w:ind w:firstLine="709"/>
        <w:jc w:val="both"/>
        <w:rPr>
          <w:rFonts w:eastAsia="MS PGothic"/>
          <w:color w:val="000000"/>
          <w:sz w:val="22"/>
          <w:szCs w:val="22"/>
          <w:shd w:val="clear" w:color="auto" w:fill="FFFFFF"/>
          <w:lang w:eastAsia="zh-CN"/>
        </w:rPr>
      </w:pPr>
      <w:r w:rsidRPr="0050128D">
        <w:rPr>
          <w:rFonts w:eastAsia="MS PGothic"/>
          <w:color w:val="000000"/>
          <w:spacing w:val="3"/>
          <w:sz w:val="22"/>
          <w:szCs w:val="22"/>
          <w:shd w:val="clear" w:color="auto" w:fill="FFFFFF"/>
          <w:lang w:eastAsia="zh-CN"/>
        </w:rPr>
        <w:t xml:space="preserve">Прокурор разъясняет, что любое письменное обращение </w:t>
      </w:r>
      <w:r w:rsidRPr="0050128D">
        <w:rPr>
          <w:rFonts w:eastAsia="MS PGothic"/>
          <w:color w:val="000000"/>
          <w:sz w:val="22"/>
          <w:szCs w:val="22"/>
          <w:shd w:val="clear" w:color="auto" w:fill="FFFFFF"/>
          <w:lang w:eastAsia="zh-CN"/>
        </w:rPr>
        <w:t>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50128D" w:rsidRPr="0050128D" w:rsidRDefault="0050128D" w:rsidP="0050128D">
      <w:pPr>
        <w:ind w:firstLine="709"/>
        <w:jc w:val="both"/>
        <w:rPr>
          <w:rFonts w:eastAsia="MS PGothic"/>
          <w:color w:val="000000"/>
          <w:spacing w:val="3"/>
          <w:sz w:val="22"/>
          <w:szCs w:val="22"/>
          <w:shd w:val="clear" w:color="auto" w:fill="FFFFFF"/>
          <w:lang w:eastAsia="zh-CN"/>
        </w:rPr>
      </w:pPr>
      <w:proofErr w:type="gramStart"/>
      <w:r w:rsidRPr="0050128D">
        <w:rPr>
          <w:rFonts w:eastAsia="MS PGothic"/>
          <w:color w:val="000000"/>
          <w:sz w:val="22"/>
          <w:szCs w:val="22"/>
          <w:shd w:val="clear" w:color="auto" w:fill="FFFFFF"/>
          <w:lang w:eastAsia="zh-CN"/>
        </w:rPr>
        <w:t>В соответствие с ч.3 ст. 8 ФЗ № 59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Часть 4 вышеназванной статьи устанавливает что</w:t>
      </w:r>
      <w:r w:rsidRPr="0050128D">
        <w:rPr>
          <w:rFonts w:eastAsia="MS PGothic"/>
          <w:color w:val="000000"/>
          <w:sz w:val="22"/>
          <w:szCs w:val="22"/>
          <w:shd w:val="clear" w:color="auto" w:fill="FFFFFF"/>
          <w:lang w:eastAsia="zh-CN"/>
        </w:rPr>
        <w:t>,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Pr="0050128D">
        <w:rPr>
          <w:rFonts w:eastAsia="MS PGothic"/>
          <w:color w:val="000000"/>
          <w:spacing w:val="3"/>
          <w:sz w:val="22"/>
          <w:szCs w:val="22"/>
          <w:shd w:val="clear" w:color="auto" w:fill="FFFFFF"/>
          <w:lang w:eastAsia="zh-CN"/>
        </w:rPr>
        <w:t xml:space="preserve"> </w:t>
      </w:r>
    </w:p>
    <w:p w:rsidR="0050128D" w:rsidRPr="0050128D" w:rsidRDefault="0050128D" w:rsidP="0050128D">
      <w:pPr>
        <w:ind w:firstLine="709"/>
        <w:jc w:val="both"/>
        <w:rPr>
          <w:rFonts w:eastAsia="MS PGothic"/>
          <w:color w:val="000000"/>
          <w:spacing w:val="3"/>
          <w:sz w:val="22"/>
          <w:szCs w:val="22"/>
          <w:shd w:val="clear" w:color="auto" w:fill="FFFFFF"/>
          <w:lang w:eastAsia="zh-CN"/>
        </w:rPr>
      </w:pPr>
      <w:r w:rsidRPr="0050128D">
        <w:rPr>
          <w:rFonts w:eastAsia="MS PGothic"/>
          <w:color w:val="000000"/>
          <w:spacing w:val="3"/>
          <w:sz w:val="22"/>
          <w:szCs w:val="22"/>
          <w:shd w:val="clear" w:color="auto" w:fill="FFFFFF"/>
          <w:lang w:eastAsia="zh-CN"/>
        </w:rPr>
        <w:t>За нарушение указанных положений федерального закона установлена административная ответственность по ст. 5.59 КоАП РФ.</w:t>
      </w:r>
    </w:p>
    <w:p w:rsidR="0050128D" w:rsidRPr="0050128D" w:rsidRDefault="0050128D" w:rsidP="0050128D">
      <w:pPr>
        <w:ind w:firstLine="709"/>
        <w:jc w:val="both"/>
        <w:rPr>
          <w:szCs w:val="28"/>
        </w:rPr>
      </w:pPr>
    </w:p>
    <w:p w:rsidR="0050128D" w:rsidRPr="0050128D" w:rsidRDefault="0050128D" w:rsidP="0050128D">
      <w:pPr>
        <w:ind w:firstLine="709"/>
        <w:jc w:val="right"/>
        <w:rPr>
          <w:rFonts w:eastAsia="MS PGothic"/>
          <w:sz w:val="28"/>
          <w:szCs w:val="28"/>
          <w:lang w:eastAsia="zh-CN"/>
        </w:rPr>
      </w:pPr>
    </w:p>
    <w:p w:rsidR="0050128D" w:rsidRPr="0050128D" w:rsidRDefault="0050128D" w:rsidP="0050128D">
      <w:pPr>
        <w:spacing w:line="240" w:lineRule="exact"/>
        <w:jc w:val="right"/>
        <w:rPr>
          <w:rFonts w:eastAsia="MS PGothic"/>
          <w:i/>
          <w:sz w:val="22"/>
          <w:szCs w:val="22"/>
          <w:lang w:eastAsia="zh-CN"/>
        </w:rPr>
      </w:pPr>
      <w:proofErr w:type="spellStart"/>
      <w:r w:rsidRPr="0050128D">
        <w:rPr>
          <w:rFonts w:eastAsia="MS PGothic"/>
          <w:i/>
          <w:sz w:val="22"/>
          <w:szCs w:val="22"/>
          <w:lang w:eastAsia="zh-CN"/>
        </w:rPr>
        <w:t>И.о</w:t>
      </w:r>
      <w:proofErr w:type="spellEnd"/>
      <w:r w:rsidRPr="0050128D">
        <w:rPr>
          <w:rFonts w:eastAsia="MS PGothic"/>
          <w:i/>
          <w:sz w:val="22"/>
          <w:szCs w:val="22"/>
          <w:lang w:eastAsia="zh-CN"/>
        </w:rPr>
        <w:t>. прокурора района</w:t>
      </w:r>
    </w:p>
    <w:p w:rsidR="0050128D" w:rsidRPr="0050128D" w:rsidRDefault="0050128D" w:rsidP="0050128D">
      <w:pPr>
        <w:spacing w:line="240" w:lineRule="exact"/>
        <w:jc w:val="right"/>
        <w:rPr>
          <w:rFonts w:eastAsia="MS PGothic"/>
          <w:i/>
          <w:sz w:val="22"/>
          <w:szCs w:val="22"/>
          <w:lang w:eastAsia="zh-CN"/>
        </w:rPr>
      </w:pPr>
      <w:r w:rsidRPr="0050128D">
        <w:rPr>
          <w:rFonts w:eastAsia="MS PGothic"/>
          <w:i/>
          <w:sz w:val="22"/>
          <w:szCs w:val="22"/>
          <w:lang w:eastAsia="zh-CN"/>
        </w:rPr>
        <w:t xml:space="preserve">                                                                                                   </w:t>
      </w:r>
      <w:r>
        <w:rPr>
          <w:rFonts w:eastAsia="MS PGothic"/>
          <w:i/>
          <w:sz w:val="22"/>
          <w:szCs w:val="22"/>
          <w:lang w:eastAsia="zh-CN"/>
        </w:rPr>
        <w:t xml:space="preserve">                                  </w:t>
      </w:r>
      <w:r w:rsidRPr="0050128D">
        <w:rPr>
          <w:rFonts w:eastAsia="MS PGothic"/>
          <w:i/>
          <w:sz w:val="22"/>
          <w:szCs w:val="22"/>
          <w:lang w:eastAsia="zh-CN"/>
        </w:rPr>
        <w:t xml:space="preserve"> </w:t>
      </w:r>
      <w:r w:rsidRPr="0050128D">
        <w:rPr>
          <w:rFonts w:eastAsia="MS PGothic"/>
          <w:i/>
          <w:sz w:val="22"/>
          <w:szCs w:val="22"/>
          <w:lang w:eastAsia="zh-CN"/>
        </w:rPr>
        <w:t>советник юстиции</w:t>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r>
      <w:r w:rsidRPr="0050128D">
        <w:rPr>
          <w:rFonts w:eastAsia="MS PGothic"/>
          <w:i/>
          <w:sz w:val="22"/>
          <w:szCs w:val="22"/>
          <w:lang w:eastAsia="zh-CN"/>
        </w:rPr>
        <w:tab/>
        <w:t xml:space="preserve">     С.В. Алексеев</w:t>
      </w:r>
    </w:p>
    <w:p w:rsidR="0050128D" w:rsidRPr="0050128D" w:rsidRDefault="0050128D" w:rsidP="0050128D">
      <w:pPr>
        <w:spacing w:line="240" w:lineRule="exact"/>
        <w:jc w:val="both"/>
        <w:rPr>
          <w:rFonts w:eastAsia="MS PGothic"/>
          <w:sz w:val="28"/>
          <w:szCs w:val="28"/>
          <w:lang w:eastAsia="zh-CN"/>
        </w:rPr>
      </w:pPr>
    </w:p>
    <w:tbl>
      <w:tblPr>
        <w:tblpPr w:leftFromText="180" w:rightFromText="180" w:vertAnchor="text" w:horzAnchor="margin" w:tblpY="33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1863"/>
        <w:gridCol w:w="4506"/>
      </w:tblGrid>
      <w:tr w:rsidR="0050128D" w:rsidRPr="002D7F45" w:rsidTr="0050128D">
        <w:trPr>
          <w:trHeight w:val="1080"/>
        </w:trPr>
        <w:tc>
          <w:tcPr>
            <w:tcW w:w="2957" w:type="dxa"/>
            <w:tcBorders>
              <w:top w:val="single" w:sz="4" w:space="0" w:color="auto"/>
              <w:left w:val="single" w:sz="4" w:space="0" w:color="auto"/>
              <w:bottom w:val="single" w:sz="4" w:space="0" w:color="auto"/>
              <w:right w:val="single" w:sz="4" w:space="0" w:color="auto"/>
            </w:tcBorders>
            <w:hideMark/>
          </w:tcPr>
          <w:p w:rsidR="0050128D" w:rsidRPr="002D7F45" w:rsidRDefault="0050128D" w:rsidP="0050128D">
            <w:pPr>
              <w:rPr>
                <w:sz w:val="20"/>
                <w:szCs w:val="20"/>
                <w:lang w:eastAsia="en-US"/>
              </w:rPr>
            </w:pPr>
            <w:bookmarkStart w:id="0" w:name="_GoBack"/>
            <w:bookmarkEnd w:id="0"/>
            <w:r w:rsidRPr="002D7F45">
              <w:rPr>
                <w:sz w:val="20"/>
                <w:szCs w:val="20"/>
              </w:rPr>
              <w:t>Учредитель: Администрация  муниципального образования Костинский сельсовет</w:t>
            </w:r>
          </w:p>
          <w:p w:rsidR="0050128D" w:rsidRPr="002D7F45" w:rsidRDefault="0050128D" w:rsidP="0050128D">
            <w:pPr>
              <w:rPr>
                <w:sz w:val="20"/>
                <w:szCs w:val="20"/>
                <w:lang w:eastAsia="en-US"/>
              </w:rPr>
            </w:pPr>
            <w:r w:rsidRPr="002D7F45">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50128D" w:rsidRPr="002D7F45" w:rsidRDefault="0050128D" w:rsidP="0050128D">
            <w:pPr>
              <w:jc w:val="both"/>
              <w:rPr>
                <w:sz w:val="20"/>
                <w:szCs w:val="20"/>
                <w:lang w:eastAsia="en-US"/>
              </w:rPr>
            </w:pPr>
            <w:r w:rsidRPr="002D7F45">
              <w:rPr>
                <w:sz w:val="20"/>
                <w:szCs w:val="20"/>
              </w:rPr>
              <w:t>Адрес:461073 село Костино</w:t>
            </w:r>
          </w:p>
          <w:p w:rsidR="0050128D" w:rsidRPr="002D7F45" w:rsidRDefault="0050128D" w:rsidP="0050128D">
            <w:pPr>
              <w:jc w:val="both"/>
              <w:rPr>
                <w:sz w:val="20"/>
                <w:szCs w:val="20"/>
                <w:lang w:eastAsia="en-US"/>
              </w:rPr>
            </w:pPr>
            <w:proofErr w:type="spellStart"/>
            <w:r w:rsidRPr="002D7F45">
              <w:rPr>
                <w:sz w:val="20"/>
                <w:szCs w:val="20"/>
              </w:rPr>
              <w:t>ул</w:t>
            </w:r>
            <w:proofErr w:type="gramStart"/>
            <w:r w:rsidRPr="002D7F45">
              <w:rPr>
                <w:sz w:val="20"/>
                <w:szCs w:val="20"/>
              </w:rPr>
              <w:t>.Ц</w:t>
            </w:r>
            <w:proofErr w:type="gramEnd"/>
            <w:r w:rsidRPr="002D7F45">
              <w:rPr>
                <w:sz w:val="20"/>
                <w:szCs w:val="20"/>
              </w:rPr>
              <w:t>ентральная</w:t>
            </w:r>
            <w:proofErr w:type="spellEnd"/>
            <w:r w:rsidRPr="002D7F45">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50128D" w:rsidRPr="002D7F45" w:rsidRDefault="0050128D" w:rsidP="0050128D">
            <w:pPr>
              <w:ind w:left="-1537"/>
              <w:rPr>
                <w:sz w:val="20"/>
                <w:szCs w:val="20"/>
                <w:lang w:eastAsia="en-US"/>
              </w:rPr>
            </w:pPr>
            <w:r w:rsidRPr="002D7F45">
              <w:rPr>
                <w:sz w:val="20"/>
                <w:szCs w:val="20"/>
              </w:rPr>
              <w:t>Тираж: 20 экз.</w:t>
            </w:r>
          </w:p>
          <w:p w:rsidR="0050128D" w:rsidRPr="002D7F45" w:rsidRDefault="0050128D" w:rsidP="0050128D">
            <w:pPr>
              <w:ind w:left="-1537"/>
              <w:rPr>
                <w:sz w:val="20"/>
                <w:szCs w:val="20"/>
              </w:rPr>
            </w:pPr>
          </w:p>
          <w:p w:rsidR="0050128D" w:rsidRPr="002D7F45" w:rsidRDefault="0050128D" w:rsidP="0050128D">
            <w:pPr>
              <w:rPr>
                <w:sz w:val="20"/>
                <w:szCs w:val="20"/>
              </w:rPr>
            </w:pPr>
            <w:r w:rsidRPr="002D7F45">
              <w:rPr>
                <w:sz w:val="20"/>
                <w:szCs w:val="20"/>
              </w:rPr>
              <w:t>Распространяется бесплатно</w:t>
            </w:r>
          </w:p>
          <w:p w:rsidR="0050128D" w:rsidRPr="002D7F45" w:rsidRDefault="0050128D" w:rsidP="0050128D">
            <w:pPr>
              <w:rPr>
                <w:sz w:val="20"/>
                <w:szCs w:val="20"/>
                <w:lang w:eastAsia="en-US"/>
              </w:rPr>
            </w:pPr>
            <w:r w:rsidRPr="002D7F45">
              <w:rPr>
                <w:sz w:val="20"/>
                <w:szCs w:val="20"/>
              </w:rPr>
              <w:t>Тираж 20экз.</w:t>
            </w:r>
          </w:p>
        </w:tc>
      </w:tr>
    </w:tbl>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2D7F45">
          <w:headerReference w:type="default" r:id="rId13"/>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43" w:rsidRDefault="00612643">
      <w:r>
        <w:separator/>
      </w:r>
    </w:p>
  </w:endnote>
  <w:endnote w:type="continuationSeparator" w:id="0">
    <w:p w:rsidR="00612643" w:rsidRDefault="006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43" w:rsidRDefault="00612643">
      <w:r>
        <w:separator/>
      </w:r>
    </w:p>
  </w:footnote>
  <w:footnote w:type="continuationSeparator" w:id="0">
    <w:p w:rsidR="00612643" w:rsidRDefault="0061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EC" w:rsidRDefault="002F2AEC">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7BAB69E4" wp14:editId="7A0A4803">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AEC" w:rsidRDefault="002F2AEC">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2F2AEC" w:rsidRDefault="002F2AEC">
                    <w:pPr>
                      <w:spacing w:before="10"/>
                      <w:ind w:left="60"/>
                      <w:rPr>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1A735E"/>
    <w:rsid w:val="00252ADC"/>
    <w:rsid w:val="002A409C"/>
    <w:rsid w:val="002D7F45"/>
    <w:rsid w:val="002F2AEC"/>
    <w:rsid w:val="0034202F"/>
    <w:rsid w:val="003612FF"/>
    <w:rsid w:val="003656A0"/>
    <w:rsid w:val="00470F45"/>
    <w:rsid w:val="00480421"/>
    <w:rsid w:val="0050128D"/>
    <w:rsid w:val="00544BED"/>
    <w:rsid w:val="00553DC8"/>
    <w:rsid w:val="005A2691"/>
    <w:rsid w:val="005C521E"/>
    <w:rsid w:val="00612643"/>
    <w:rsid w:val="006200A9"/>
    <w:rsid w:val="0062327C"/>
    <w:rsid w:val="006E161B"/>
    <w:rsid w:val="007F17E7"/>
    <w:rsid w:val="00937B2F"/>
    <w:rsid w:val="009D4717"/>
    <w:rsid w:val="00A34017"/>
    <w:rsid w:val="00B0274F"/>
    <w:rsid w:val="00C448D6"/>
    <w:rsid w:val="00CC5969"/>
    <w:rsid w:val="00D32B5E"/>
    <w:rsid w:val="00D74B1B"/>
    <w:rsid w:val="00E40188"/>
    <w:rsid w:val="00E71F76"/>
    <w:rsid w:val="00F65EDA"/>
    <w:rsid w:val="00FA6614"/>
    <w:rsid w:val="00FE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rsid w:val="00480421"/>
    <w:pPr>
      <w:spacing w:after="120"/>
    </w:pPr>
    <w:rPr>
      <w:rFonts w:eastAsia="Calibri"/>
    </w:rPr>
  </w:style>
  <w:style w:type="character" w:customStyle="1" w:styleId="a5">
    <w:name w:val="Основной текст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
    <w:name w:val="Основной текст (6)_"/>
    <w:link w:val="60"/>
    <w:locked/>
    <w:rsid w:val="00FE4BA6"/>
    <w:rPr>
      <w:spacing w:val="-7"/>
      <w:sz w:val="21"/>
      <w:szCs w:val="21"/>
      <w:shd w:val="clear" w:color="auto" w:fill="FFFFFF"/>
    </w:rPr>
  </w:style>
  <w:style w:type="paragraph" w:customStyle="1" w:styleId="60">
    <w:name w:val="Основной текст (6)"/>
    <w:basedOn w:val="a"/>
    <w:link w:val="6"/>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1">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12FF"/>
    <w:pPr>
      <w:spacing w:before="100" w:beforeAutospacing="1" w:after="100" w:afterAutospacing="1"/>
    </w:pPr>
    <w:rPr>
      <w:rFonts w:eastAsiaTheme="minorEastAsia"/>
    </w:rPr>
  </w:style>
  <w:style w:type="paragraph" w:styleId="a4">
    <w:name w:val="Body Text"/>
    <w:basedOn w:val="a"/>
    <w:link w:val="a5"/>
    <w:rsid w:val="00480421"/>
    <w:pPr>
      <w:spacing w:after="120"/>
    </w:pPr>
    <w:rPr>
      <w:rFonts w:eastAsia="Calibri"/>
    </w:rPr>
  </w:style>
  <w:style w:type="character" w:customStyle="1" w:styleId="a5">
    <w:name w:val="Основной текст Знак"/>
    <w:basedOn w:val="a0"/>
    <w:link w:val="a4"/>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nhideWhenUsed/>
    <w:rsid w:val="00FE4BA6"/>
    <w:rPr>
      <w:rFonts w:ascii="Tahoma" w:hAnsi="Tahoma" w:cs="Tahoma"/>
      <w:sz w:val="16"/>
      <w:szCs w:val="16"/>
    </w:rPr>
  </w:style>
  <w:style w:type="character" w:customStyle="1" w:styleId="a7">
    <w:name w:val="Текст выноски Знак"/>
    <w:basedOn w:val="a0"/>
    <w:link w:val="a6"/>
    <w:rsid w:val="00FE4BA6"/>
    <w:rPr>
      <w:rFonts w:ascii="Tahoma" w:eastAsia="Times New Roman" w:hAnsi="Tahoma" w:cs="Tahoma"/>
      <w:sz w:val="16"/>
      <w:szCs w:val="16"/>
      <w:lang w:eastAsia="ru-RU"/>
    </w:rPr>
  </w:style>
  <w:style w:type="paragraph" w:styleId="a8">
    <w:name w:val="header"/>
    <w:basedOn w:val="a"/>
    <w:link w:val="a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
    <w:name w:val="Основной текст (6)_"/>
    <w:link w:val="60"/>
    <w:locked/>
    <w:rsid w:val="00FE4BA6"/>
    <w:rPr>
      <w:spacing w:val="-7"/>
      <w:sz w:val="21"/>
      <w:szCs w:val="21"/>
      <w:shd w:val="clear" w:color="auto" w:fill="FFFFFF"/>
    </w:rPr>
  </w:style>
  <w:style w:type="paragraph" w:customStyle="1" w:styleId="60">
    <w:name w:val="Основной текст (6)"/>
    <w:basedOn w:val="a"/>
    <w:link w:val="6"/>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iPriority w:val="99"/>
    <w:semiHidden/>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6200A9"/>
    <w:rPr>
      <w:rFonts w:ascii="Cambria" w:eastAsia="Times New Roman" w:hAnsi="Cambria" w:cs="Times New Roman"/>
      <w:b/>
      <w:bCs/>
      <w:kern w:val="32"/>
      <w:sz w:val="32"/>
      <w:szCs w:val="32"/>
    </w:rPr>
  </w:style>
  <w:style w:type="character" w:customStyle="1" w:styleId="20">
    <w:name w:val="Заголовок 2 Знак"/>
    <w:basedOn w:val="a0"/>
    <w:link w:val="2"/>
    <w:rsid w:val="006200A9"/>
    <w:rPr>
      <w:rFonts w:ascii="Cambria" w:eastAsia="Times New Roman" w:hAnsi="Cambria" w:cs="Times New Roman"/>
      <w:b/>
      <w:bCs/>
      <w:i/>
      <w:iCs/>
      <w:sz w:val="28"/>
      <w:szCs w:val="28"/>
    </w:rPr>
  </w:style>
  <w:style w:type="character" w:customStyle="1" w:styleId="30">
    <w:name w:val="Заголовок 3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4"/>
    <w:link w:val="af5"/>
    <w:uiPriority w:val="99"/>
    <w:qFormat/>
    <w:rsid w:val="006200A9"/>
    <w:pPr>
      <w:spacing w:after="200" w:line="276" w:lineRule="auto"/>
      <w:ind w:left="720"/>
      <w:contextualSpacing/>
    </w:pPr>
    <w:rPr>
      <w:rFonts w:ascii="Calibri" w:hAnsi="Calibri"/>
      <w:sz w:val="22"/>
      <w:szCs w:val="22"/>
    </w:rPr>
  </w:style>
  <w:style w:type="character" w:styleId="af6">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7">
    <w:name w:val="Body Text Indent"/>
    <w:basedOn w:val="a"/>
    <w:link w:val="af8"/>
    <w:rsid w:val="006200A9"/>
    <w:pPr>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rsid w:val="006200A9"/>
    <w:rPr>
      <w:rFonts w:ascii="Calibri" w:eastAsia="Times New Roman" w:hAnsi="Calibri" w:cs="Times New Roman"/>
      <w:lang w:eastAsia="ru-RU"/>
    </w:rPr>
  </w:style>
  <w:style w:type="paragraph" w:styleId="24">
    <w:name w:val="Body Text 2"/>
    <w:basedOn w:val="a"/>
    <w:link w:val="25"/>
    <w:rsid w:val="006200A9"/>
    <w:pPr>
      <w:spacing w:after="120" w:line="480" w:lineRule="auto"/>
    </w:pPr>
    <w:rPr>
      <w:rFonts w:ascii="Calibri" w:hAnsi="Calibri"/>
      <w:sz w:val="22"/>
      <w:szCs w:val="22"/>
    </w:rPr>
  </w:style>
  <w:style w:type="character" w:customStyle="1" w:styleId="25">
    <w:name w:val="Основной текст 2 Знак"/>
    <w:basedOn w:val="a0"/>
    <w:link w:val="24"/>
    <w:rsid w:val="006200A9"/>
    <w:rPr>
      <w:rFonts w:ascii="Calibri" w:eastAsia="Times New Roman" w:hAnsi="Calibri" w:cs="Times New Roman"/>
      <w:lang w:eastAsia="ru-RU"/>
    </w:rPr>
  </w:style>
  <w:style w:type="paragraph" w:styleId="26">
    <w:name w:val="Body Text Indent 2"/>
    <w:basedOn w:val="a"/>
    <w:link w:val="27"/>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rsid w:val="006200A9"/>
    <w:rPr>
      <w:rFonts w:ascii="Calibri" w:eastAsia="Times New Roman" w:hAnsi="Calibri" w:cs="Times New Roman"/>
      <w:lang w:eastAsia="ru-RU"/>
    </w:rPr>
  </w:style>
  <w:style w:type="paragraph" w:styleId="af9">
    <w:name w:val="Title"/>
    <w:basedOn w:val="a"/>
    <w:link w:val="afa"/>
    <w:qFormat/>
    <w:rsid w:val="006200A9"/>
    <w:pPr>
      <w:jc w:val="center"/>
    </w:pPr>
    <w:rPr>
      <w:sz w:val="28"/>
      <w:u w:val="single"/>
    </w:rPr>
  </w:style>
  <w:style w:type="character" w:customStyle="1" w:styleId="afa">
    <w:name w:val="Название Знак"/>
    <w:basedOn w:val="a0"/>
    <w:link w:val="af9"/>
    <w:rsid w:val="006200A9"/>
    <w:rPr>
      <w:rFonts w:ascii="Times New Roman" w:eastAsia="Times New Roman" w:hAnsi="Times New Roman" w:cs="Times New Roman"/>
      <w:sz w:val="28"/>
      <w:szCs w:val="24"/>
      <w:u w:val="single"/>
      <w:lang w:eastAsia="ru-RU"/>
    </w:rPr>
  </w:style>
  <w:style w:type="paragraph" w:customStyle="1" w:styleId="afb">
    <w:name w:val="Содержимое таблицы"/>
    <w:basedOn w:val="a"/>
    <w:rsid w:val="006200A9"/>
    <w:pPr>
      <w:suppressLineNumbers/>
      <w:suppressAutoHyphens/>
    </w:pPr>
    <w:rPr>
      <w:lang w:eastAsia="ar-SA"/>
    </w:rPr>
  </w:style>
  <w:style w:type="character" w:customStyle="1" w:styleId="afc">
    <w:name w:val="Гипертекстовая ссылка"/>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First Indent"/>
    <w:basedOn w:val="a4"/>
    <w:link w:val="afe"/>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e">
    <w:name w:val="Красная строка Знак"/>
    <w:basedOn w:val="a5"/>
    <w:link w:val="afd"/>
    <w:uiPriority w:val="99"/>
    <w:semiHidden/>
    <w:rsid w:val="006200A9"/>
    <w:rPr>
      <w:rFonts w:ascii="Calibri" w:eastAsia="Times New Roman" w:hAnsi="Calibri" w:cs="Times New Roman"/>
      <w:sz w:val="20"/>
      <w:szCs w:val="20"/>
      <w:lang w:eastAsia="ar-SA"/>
    </w:rPr>
  </w:style>
  <w:style w:type="character" w:styleId="aff">
    <w:name w:val="Emphasis"/>
    <w:uiPriority w:val="99"/>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Абзац списка Знак"/>
    <w:link w:val="13"/>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uiPriority w:val="99"/>
    <w:semiHidden/>
    <w:rsid w:val="006200A9"/>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6200A9"/>
    <w:rPr>
      <w:rFonts w:ascii="Calibri" w:eastAsia="Times New Roman" w:hAnsi="Calibri" w:cs="Times New Roman"/>
      <w:sz w:val="16"/>
      <w:szCs w:val="16"/>
      <w:lang w:eastAsia="ru-RU"/>
    </w:rPr>
  </w:style>
  <w:style w:type="paragraph" w:customStyle="1" w:styleId="aff0">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1">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2">
    <w:name w:val="Информация об изменениях документа"/>
    <w:basedOn w:val="aff1"/>
    <w:next w:val="a"/>
    <w:uiPriority w:val="99"/>
    <w:rsid w:val="006200A9"/>
    <w:pPr>
      <w:spacing w:before="0"/>
    </w:pPr>
    <w:rPr>
      <w:i/>
      <w:iCs/>
    </w:rPr>
  </w:style>
  <w:style w:type="paragraph" w:customStyle="1" w:styleId="aff3">
    <w:name w:val="Прижатый влево"/>
    <w:basedOn w:val="a"/>
    <w:next w:val="a"/>
    <w:uiPriority w:val="99"/>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4">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5">
    <w:name w:val="Subtitle"/>
    <w:basedOn w:val="a"/>
    <w:link w:val="aff6"/>
    <w:qFormat/>
    <w:rsid w:val="006200A9"/>
    <w:pPr>
      <w:spacing w:after="60"/>
      <w:jc w:val="center"/>
      <w:outlineLvl w:val="1"/>
    </w:pPr>
    <w:rPr>
      <w:rFonts w:ascii="Arial" w:hAnsi="Arial"/>
    </w:rPr>
  </w:style>
  <w:style w:type="character" w:customStyle="1" w:styleId="aff6">
    <w:name w:val="Подзаголовок Знак"/>
    <w:basedOn w:val="a0"/>
    <w:link w:val="aff5"/>
    <w:rsid w:val="006200A9"/>
    <w:rPr>
      <w:rFonts w:ascii="Arial" w:eastAsia="Times New Roman" w:hAnsi="Arial" w:cs="Times New Roman"/>
      <w:sz w:val="24"/>
      <w:szCs w:val="24"/>
      <w:lang w:eastAsia="ru-RU"/>
    </w:rPr>
  </w:style>
  <w:style w:type="paragraph" w:styleId="aff7">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8">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9">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a">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1">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4">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b">
    <w:name w:val="page number"/>
    <w:basedOn w:val="a0"/>
    <w:rsid w:val="002D7F45"/>
  </w:style>
  <w:style w:type="paragraph" w:styleId="affc">
    <w:name w:val="Document Map"/>
    <w:basedOn w:val="a"/>
    <w:link w:val="affd"/>
    <w:semiHidden/>
    <w:rsid w:val="002D7F45"/>
    <w:pPr>
      <w:shd w:val="clear" w:color="auto" w:fill="000080"/>
    </w:pPr>
    <w:rPr>
      <w:rFonts w:ascii="Tahoma" w:hAnsi="Tahoma" w:cs="Tahoma"/>
      <w:sz w:val="20"/>
      <w:szCs w:val="20"/>
    </w:rPr>
  </w:style>
  <w:style w:type="character" w:customStyle="1" w:styleId="affd">
    <w:name w:val="Схема документа Знак"/>
    <w:basedOn w:val="a0"/>
    <w:link w:val="affc"/>
    <w:semiHidden/>
    <w:rsid w:val="002D7F45"/>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1500/cd3e8b59f3f95471173b3cce472934e8871e64b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148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599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82637/2b1d170ec71fc4248eb54dfc0c53522dcbb3776c/" TargetMode="External"/><Relationship Id="rId4" Type="http://schemas.openxmlformats.org/officeDocument/2006/relationships/webSettings" Target="webSettings.xml"/><Relationship Id="rId9" Type="http://schemas.openxmlformats.org/officeDocument/2006/relationships/hyperlink" Target="http://www.consultant.ru/document/cons_doc_LAW_382637/a0a891ee650687026ef53d5d1194983419be67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2021-04-26T05:03:00Z</dcterms:created>
  <dcterms:modified xsi:type="dcterms:W3CDTF">2021-05-11T04:25:00Z</dcterms:modified>
</cp:coreProperties>
</file>